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DE03D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="00F80080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январ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я 202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8536E7">
        <w:rPr>
          <w:rFonts w:ascii="Times New Roman" w:eastAsiaTheme="minorEastAsia" w:hAnsi="Times New Roman" w:cs="Times New Roman"/>
          <w:b/>
        </w:rPr>
        <w:t>профессиональной переподготовки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01077F" w:rsidP="0046295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Психологическое консультирование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01077F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</w:t>
            </w:r>
            <w:r w:rsidR="00D4435F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2D476B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7D2209" w:rsidRPr="007D2209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80080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лица, имеющие среднее профессиональное образование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и (или) высшее образование</w:t>
            </w:r>
            <w:r w:rsidR="006B0C8C" w:rsidRPr="006B0C8C">
              <w:rPr>
                <w:rFonts w:ascii="Times New Roman" w:hAnsi="Times New Roman" w:cs="Times New Roman"/>
              </w:rPr>
              <w:t>; лица</w:t>
            </w:r>
            <w:r w:rsidR="00F80080">
              <w:rPr>
                <w:rFonts w:ascii="Times New Roman" w:hAnsi="Times New Roman" w:cs="Times New Roman"/>
              </w:rPr>
              <w:t>,</w:t>
            </w:r>
            <w:r w:rsidR="006B0C8C" w:rsidRPr="006B0C8C">
              <w:rPr>
                <w:rFonts w:ascii="Times New Roman" w:hAnsi="Times New Roman" w:cs="Times New Roman"/>
              </w:rPr>
              <w:t xml:space="preserve"> получающие среднее профессиональное и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(или) высшее образование.</w:t>
            </w:r>
          </w:p>
        </w:tc>
      </w:tr>
      <w:tr w:rsidR="00A75727" w:rsidTr="007C739D">
        <w:tc>
          <w:tcPr>
            <w:tcW w:w="9571" w:type="dxa"/>
            <w:gridSpan w:val="3"/>
          </w:tcPr>
          <w:p w:rsidR="00A75727" w:rsidRDefault="00A75727" w:rsidP="00960997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0633A" w:rsidRPr="00F0633A">
              <w:rPr>
                <w:rFonts w:ascii="Times New Roman" w:hAnsi="Times New Roman" w:cs="Times New Roman"/>
              </w:rPr>
              <w:t xml:space="preserve">очная, очно-заочная, заочная (с применением </w:t>
            </w:r>
            <w:r w:rsidR="00F0633A">
              <w:rPr>
                <w:rFonts w:ascii="Times New Roman" w:hAnsi="Times New Roman" w:cs="Times New Roman"/>
              </w:rPr>
              <w:t xml:space="preserve">электронного обучения и (или) </w:t>
            </w:r>
            <w:r w:rsidR="00F0633A" w:rsidRPr="00F0633A">
              <w:rPr>
                <w:rFonts w:ascii="Times New Roman" w:hAnsi="Times New Roman" w:cs="Times New Roman"/>
              </w:rPr>
              <w:t>дистанционных образовательных технологий)</w:t>
            </w:r>
            <w:r w:rsidRPr="006678AF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9"/>
        <w:gridCol w:w="562"/>
        <w:gridCol w:w="856"/>
        <w:gridCol w:w="857"/>
        <w:gridCol w:w="840"/>
        <w:gridCol w:w="854"/>
        <w:gridCol w:w="575"/>
        <w:gridCol w:w="697"/>
      </w:tblGrid>
      <w:tr w:rsidR="007044B3" w:rsidRPr="007044B3" w:rsidTr="00E50AA6">
        <w:trPr>
          <w:trHeight w:val="330"/>
          <w:tblHeader/>
        </w:trPr>
        <w:tc>
          <w:tcPr>
            <w:tcW w:w="28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7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800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E50AA6">
        <w:trPr>
          <w:cantSplit/>
          <w:trHeight w:val="443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5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D70FC1">
        <w:trPr>
          <w:cantSplit/>
          <w:trHeight w:val="975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2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2D32E9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32E9">
              <w:rPr>
                <w:rFonts w:ascii="Times New Roman" w:hAnsi="Times New Roman" w:cs="Times New Roman"/>
              </w:rPr>
              <w:t>Основы психологического консультирования</w:t>
            </w:r>
          </w:p>
        </w:tc>
        <w:tc>
          <w:tcPr>
            <w:tcW w:w="297" w:type="pct"/>
            <w:vAlign w:val="center"/>
          </w:tcPr>
          <w:p w:rsidR="00A10D2A" w:rsidRDefault="00DC7B16" w:rsidP="002B3CE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B56EB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B56EB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44" w:type="pct"/>
            <w:vAlign w:val="center"/>
          </w:tcPr>
          <w:p w:rsidR="00A10D2A" w:rsidRDefault="000162DF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0162D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4754E5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54E5">
              <w:rPr>
                <w:rFonts w:ascii="Times New Roman" w:hAnsi="Times New Roman" w:cs="Times New Roman"/>
              </w:rPr>
              <w:t>Модель структуры консультативного процесса</w:t>
            </w:r>
          </w:p>
        </w:tc>
        <w:tc>
          <w:tcPr>
            <w:tcW w:w="297" w:type="pct"/>
            <w:vAlign w:val="center"/>
          </w:tcPr>
          <w:p w:rsidR="00A10D2A" w:rsidRDefault="00DC7B16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B56EB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B56EB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44" w:type="pct"/>
            <w:vAlign w:val="center"/>
          </w:tcPr>
          <w:p w:rsidR="00A10D2A" w:rsidRDefault="000162DF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0162DF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4754E5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54E5">
              <w:rPr>
                <w:rFonts w:ascii="Times New Roman" w:hAnsi="Times New Roman" w:cs="Times New Roman"/>
              </w:rPr>
              <w:t>Принципы и условия эффективной консультативной помощи</w:t>
            </w:r>
          </w:p>
        </w:tc>
        <w:tc>
          <w:tcPr>
            <w:tcW w:w="297" w:type="pct"/>
            <w:vAlign w:val="center"/>
          </w:tcPr>
          <w:p w:rsidR="00A10D2A" w:rsidRPr="007044B3" w:rsidRDefault="00DC7B16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Pr="007044B3" w:rsidRDefault="008D0377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8D037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44" w:type="pct"/>
            <w:vAlign w:val="center"/>
          </w:tcPr>
          <w:p w:rsidR="00A10D2A" w:rsidRPr="007044B3" w:rsidRDefault="000162DF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0162DF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000069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0069">
              <w:rPr>
                <w:rFonts w:ascii="Times New Roman" w:hAnsi="Times New Roman" w:cs="Times New Roman"/>
              </w:rPr>
              <w:t>Технология взаимодействия психолога-консультанта с клиентом</w:t>
            </w:r>
          </w:p>
        </w:tc>
        <w:tc>
          <w:tcPr>
            <w:tcW w:w="297" w:type="pct"/>
            <w:vAlign w:val="center"/>
          </w:tcPr>
          <w:p w:rsidR="00A10D2A" w:rsidRDefault="00DC7B16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8D0377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8D037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44" w:type="pct"/>
            <w:vAlign w:val="center"/>
          </w:tcPr>
          <w:p w:rsidR="00A10D2A" w:rsidRDefault="000162DF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0162DF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EA69D6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69D6">
              <w:rPr>
                <w:rFonts w:ascii="Times New Roman" w:hAnsi="Times New Roman" w:cs="Times New Roman"/>
              </w:rPr>
              <w:t>Механизмы и приемы коррекционного воздействия</w:t>
            </w:r>
          </w:p>
        </w:tc>
        <w:tc>
          <w:tcPr>
            <w:tcW w:w="297" w:type="pct"/>
            <w:vAlign w:val="center"/>
          </w:tcPr>
          <w:p w:rsidR="00A10D2A" w:rsidRPr="007044B3" w:rsidRDefault="00DC7B16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Pr="007044B3" w:rsidRDefault="008D0377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8D037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44" w:type="pct"/>
            <w:vAlign w:val="center"/>
          </w:tcPr>
          <w:p w:rsidR="00A10D2A" w:rsidRPr="007044B3" w:rsidRDefault="000162DF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0162D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936B30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6B30">
              <w:rPr>
                <w:rFonts w:ascii="Times New Roman" w:hAnsi="Times New Roman" w:cs="Times New Roman"/>
              </w:rPr>
              <w:t>Критерии эффективности работы психолога-консультанта</w:t>
            </w:r>
          </w:p>
        </w:tc>
        <w:tc>
          <w:tcPr>
            <w:tcW w:w="297" w:type="pct"/>
            <w:vAlign w:val="center"/>
          </w:tcPr>
          <w:p w:rsidR="00A10D2A" w:rsidRDefault="0059675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8D0377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8D037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44" w:type="pct"/>
            <w:vAlign w:val="center"/>
          </w:tcPr>
          <w:p w:rsidR="00A10D2A" w:rsidRDefault="000162DF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0162D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4E8F" w:rsidRPr="007044B3" w:rsidTr="00C44BB3">
        <w:trPr>
          <w:trHeight w:val="20"/>
        </w:trPr>
        <w:tc>
          <w:tcPr>
            <w:tcW w:w="282" w:type="pct"/>
            <w:vAlign w:val="center"/>
          </w:tcPr>
          <w:p w:rsidR="00DF4E8F" w:rsidRPr="007044B3" w:rsidRDefault="00DF4E8F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DF4E8F" w:rsidRPr="00DF4E8F" w:rsidRDefault="00936B30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6B30">
              <w:rPr>
                <w:rFonts w:ascii="Times New Roman" w:hAnsi="Times New Roman" w:cs="Times New Roman"/>
              </w:rPr>
              <w:t>Консультирование в когнитивно-поведенческом подходе</w:t>
            </w:r>
          </w:p>
        </w:tc>
        <w:tc>
          <w:tcPr>
            <w:tcW w:w="297" w:type="pct"/>
            <w:vAlign w:val="center"/>
          </w:tcPr>
          <w:p w:rsidR="00DF4E8F" w:rsidRDefault="0059675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F4E8F" w:rsidRDefault="008D0377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F4E8F" w:rsidRPr="007044B3" w:rsidRDefault="008D037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44" w:type="pct"/>
            <w:vAlign w:val="center"/>
          </w:tcPr>
          <w:p w:rsidR="00DF4E8F" w:rsidRDefault="000162DF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1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F4E8F" w:rsidRDefault="000162D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4E8F" w:rsidRPr="007044B3" w:rsidTr="00C44BB3">
        <w:trPr>
          <w:trHeight w:val="20"/>
        </w:trPr>
        <w:tc>
          <w:tcPr>
            <w:tcW w:w="282" w:type="pct"/>
            <w:vAlign w:val="center"/>
          </w:tcPr>
          <w:p w:rsidR="00DF4E8F" w:rsidRPr="007044B3" w:rsidRDefault="00DF4E8F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DF4E8F" w:rsidRPr="00DF4E8F" w:rsidRDefault="00936B30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6B30">
              <w:rPr>
                <w:rFonts w:ascii="Times New Roman" w:hAnsi="Times New Roman" w:cs="Times New Roman"/>
              </w:rPr>
              <w:t>Консультирование и оказание психологической помощи при ПТСР</w:t>
            </w:r>
          </w:p>
        </w:tc>
        <w:tc>
          <w:tcPr>
            <w:tcW w:w="297" w:type="pct"/>
            <w:vAlign w:val="center"/>
          </w:tcPr>
          <w:p w:rsidR="00DF4E8F" w:rsidRDefault="0059675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F4E8F" w:rsidRDefault="008D0377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F4E8F" w:rsidRPr="007044B3" w:rsidRDefault="008D037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44" w:type="pct"/>
            <w:vAlign w:val="center"/>
          </w:tcPr>
          <w:p w:rsidR="00DF4E8F" w:rsidRDefault="000162DF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51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F4E8F" w:rsidRDefault="000162D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68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4E8F" w:rsidRPr="007044B3" w:rsidTr="00C44BB3">
        <w:trPr>
          <w:trHeight w:val="20"/>
        </w:trPr>
        <w:tc>
          <w:tcPr>
            <w:tcW w:w="282" w:type="pct"/>
            <w:vAlign w:val="center"/>
          </w:tcPr>
          <w:p w:rsidR="00DF4E8F" w:rsidRPr="007044B3" w:rsidRDefault="00DF4E8F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DF4E8F" w:rsidRPr="00DF4E8F" w:rsidRDefault="00936B30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6B30">
              <w:rPr>
                <w:rFonts w:ascii="Times New Roman" w:hAnsi="Times New Roman" w:cs="Times New Roman"/>
              </w:rPr>
              <w:t>Консультирование по проблемам зависимого поведения</w:t>
            </w:r>
          </w:p>
        </w:tc>
        <w:tc>
          <w:tcPr>
            <w:tcW w:w="297" w:type="pct"/>
            <w:vAlign w:val="center"/>
          </w:tcPr>
          <w:p w:rsidR="00DF4E8F" w:rsidRDefault="0059675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F4E8F" w:rsidRDefault="008D0377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F4E8F" w:rsidRPr="007044B3" w:rsidRDefault="008D037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44" w:type="pct"/>
            <w:vAlign w:val="center"/>
          </w:tcPr>
          <w:p w:rsidR="00DF4E8F" w:rsidRDefault="000162DF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1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F4E8F" w:rsidRDefault="000162D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4E8F" w:rsidRPr="007044B3" w:rsidTr="00C44BB3">
        <w:trPr>
          <w:trHeight w:val="20"/>
        </w:trPr>
        <w:tc>
          <w:tcPr>
            <w:tcW w:w="282" w:type="pct"/>
            <w:vAlign w:val="center"/>
          </w:tcPr>
          <w:p w:rsidR="00DF4E8F" w:rsidRPr="007044B3" w:rsidRDefault="00DF4E8F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DF4E8F" w:rsidRPr="00DF4E8F" w:rsidRDefault="00B94FFD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4FFD">
              <w:rPr>
                <w:rFonts w:ascii="Times New Roman" w:hAnsi="Times New Roman" w:cs="Times New Roman"/>
              </w:rPr>
              <w:t>Консультирование при психологической травме</w:t>
            </w:r>
          </w:p>
        </w:tc>
        <w:tc>
          <w:tcPr>
            <w:tcW w:w="297" w:type="pct"/>
            <w:vAlign w:val="center"/>
          </w:tcPr>
          <w:p w:rsidR="00DF4E8F" w:rsidRDefault="0059675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F4E8F" w:rsidRDefault="008D0377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F4E8F" w:rsidRPr="007044B3" w:rsidRDefault="008D037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44" w:type="pct"/>
            <w:vAlign w:val="center"/>
          </w:tcPr>
          <w:p w:rsidR="00DF4E8F" w:rsidRDefault="000162DF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1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F4E8F" w:rsidRDefault="000162D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B3CED" w:rsidRPr="007044B3" w:rsidTr="00C44BB3">
        <w:trPr>
          <w:trHeight w:val="20"/>
        </w:trPr>
        <w:tc>
          <w:tcPr>
            <w:tcW w:w="282" w:type="pct"/>
            <w:vAlign w:val="center"/>
          </w:tcPr>
          <w:p w:rsidR="002B3CED" w:rsidRPr="007044B3" w:rsidRDefault="002B3CED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2B3CED" w:rsidRDefault="006D62F0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62F0">
              <w:rPr>
                <w:rFonts w:ascii="Times New Roman" w:hAnsi="Times New Roman" w:cs="Times New Roman"/>
              </w:rPr>
              <w:t>Семейное консультирование и консультирование по вопросам детско-родительских отношений</w:t>
            </w:r>
          </w:p>
        </w:tc>
        <w:tc>
          <w:tcPr>
            <w:tcW w:w="297" w:type="pct"/>
            <w:vAlign w:val="center"/>
          </w:tcPr>
          <w:p w:rsidR="002B3CED" w:rsidRDefault="0059675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2B3CED" w:rsidRDefault="008D0377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B3CED" w:rsidRPr="007044B3" w:rsidRDefault="008D037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44" w:type="pct"/>
            <w:vAlign w:val="center"/>
          </w:tcPr>
          <w:p w:rsidR="002B3CED" w:rsidRDefault="000162DF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1" w:type="pct"/>
            <w:vAlign w:val="center"/>
          </w:tcPr>
          <w:p w:rsidR="002B3CED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B3CED" w:rsidRDefault="000162D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2B3CED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B3CED" w:rsidRPr="007044B3" w:rsidTr="00C44BB3">
        <w:trPr>
          <w:trHeight w:val="20"/>
        </w:trPr>
        <w:tc>
          <w:tcPr>
            <w:tcW w:w="282" w:type="pct"/>
            <w:vAlign w:val="center"/>
          </w:tcPr>
          <w:p w:rsidR="002B3CED" w:rsidRPr="007044B3" w:rsidRDefault="002B3CED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2B3CED" w:rsidRDefault="00992E1D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E1D">
              <w:rPr>
                <w:rFonts w:ascii="Times New Roman" w:hAnsi="Times New Roman" w:cs="Times New Roman"/>
              </w:rPr>
              <w:t>Консультирование в гештальт-подходе</w:t>
            </w:r>
          </w:p>
        </w:tc>
        <w:tc>
          <w:tcPr>
            <w:tcW w:w="297" w:type="pct"/>
            <w:vAlign w:val="center"/>
          </w:tcPr>
          <w:p w:rsidR="002B3CED" w:rsidRDefault="0059675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2B3CED" w:rsidRDefault="008D0377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B3CED" w:rsidRPr="007044B3" w:rsidRDefault="008D037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44" w:type="pct"/>
            <w:vAlign w:val="center"/>
          </w:tcPr>
          <w:p w:rsidR="002B3CED" w:rsidRDefault="000162DF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1" w:type="pct"/>
            <w:vAlign w:val="center"/>
          </w:tcPr>
          <w:p w:rsidR="002B3CED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B3CED" w:rsidRDefault="000162D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2B3CED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92E1D" w:rsidRPr="007044B3" w:rsidTr="00C44BB3">
        <w:trPr>
          <w:trHeight w:val="20"/>
        </w:trPr>
        <w:tc>
          <w:tcPr>
            <w:tcW w:w="282" w:type="pct"/>
            <w:vAlign w:val="center"/>
          </w:tcPr>
          <w:p w:rsidR="00992E1D" w:rsidRPr="007044B3" w:rsidRDefault="00992E1D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92E1D" w:rsidRPr="00992E1D" w:rsidRDefault="00DC7B16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7B16">
              <w:rPr>
                <w:rFonts w:ascii="Times New Roman" w:hAnsi="Times New Roman" w:cs="Times New Roman"/>
              </w:rPr>
              <w:t>Коучинг. Консультирование в техниках коучинга</w:t>
            </w:r>
          </w:p>
        </w:tc>
        <w:tc>
          <w:tcPr>
            <w:tcW w:w="297" w:type="pct"/>
            <w:vAlign w:val="center"/>
          </w:tcPr>
          <w:p w:rsidR="00992E1D" w:rsidRDefault="0059675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92E1D" w:rsidRDefault="008D0377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92E1D" w:rsidRDefault="008D037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44" w:type="pct"/>
            <w:vAlign w:val="center"/>
          </w:tcPr>
          <w:p w:rsidR="00992E1D" w:rsidRDefault="000162DF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1" w:type="pct"/>
            <w:vAlign w:val="center"/>
          </w:tcPr>
          <w:p w:rsidR="00992E1D" w:rsidRPr="007044B3" w:rsidRDefault="00992E1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992E1D" w:rsidRDefault="000162D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992E1D" w:rsidRPr="007044B3" w:rsidRDefault="00992E1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51936" w:rsidRPr="007044B3" w:rsidTr="00D70FC1">
        <w:trPr>
          <w:trHeight w:val="20"/>
        </w:trPr>
        <w:tc>
          <w:tcPr>
            <w:tcW w:w="282" w:type="pct"/>
            <w:vAlign w:val="center"/>
          </w:tcPr>
          <w:p w:rsidR="00851936" w:rsidRPr="007044B3" w:rsidRDefault="00851936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51936" w:rsidRPr="007044B3" w:rsidRDefault="0019697F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7" w:type="pct"/>
            <w:vAlign w:val="center"/>
          </w:tcPr>
          <w:p w:rsidR="00851936" w:rsidRPr="007044B3" w:rsidRDefault="0019697F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851936" w:rsidRPr="007044B3" w:rsidRDefault="00FC598B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4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851936" w:rsidRPr="007044B3" w:rsidRDefault="00FC598B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C7B16" w:rsidRPr="007044B3" w:rsidTr="00D70FC1">
        <w:trPr>
          <w:trHeight w:val="20"/>
        </w:trPr>
        <w:tc>
          <w:tcPr>
            <w:tcW w:w="282" w:type="pct"/>
            <w:vAlign w:val="center"/>
          </w:tcPr>
          <w:p w:rsidR="00DC7B16" w:rsidRPr="007044B3" w:rsidRDefault="00DC7B16" w:rsidP="00DC7B16">
            <w:pPr>
              <w:pStyle w:val="af8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949" w:type="pct"/>
            <w:vAlign w:val="center"/>
          </w:tcPr>
          <w:p w:rsidR="00DC7B16" w:rsidRDefault="00DC7B16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</w:t>
            </w:r>
          </w:p>
        </w:tc>
        <w:tc>
          <w:tcPr>
            <w:tcW w:w="297" w:type="pct"/>
            <w:vAlign w:val="center"/>
          </w:tcPr>
          <w:p w:rsidR="00DC7B16" w:rsidRDefault="0059675F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C7B16" w:rsidRPr="007044B3" w:rsidRDefault="00DC7B1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DC7B16" w:rsidRDefault="0059675F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DC7B16" w:rsidRPr="007044B3" w:rsidRDefault="00DC7B1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DC7B16" w:rsidRDefault="000162DF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DC7B16" w:rsidRPr="007044B3" w:rsidRDefault="00DC7B1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DC7B16" w:rsidRPr="007044B3" w:rsidRDefault="00DC7B1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C7B16" w:rsidRPr="007044B3" w:rsidTr="00D70FC1">
        <w:trPr>
          <w:trHeight w:val="20"/>
        </w:trPr>
        <w:tc>
          <w:tcPr>
            <w:tcW w:w="282" w:type="pct"/>
            <w:vAlign w:val="center"/>
          </w:tcPr>
          <w:p w:rsidR="00DC7B16" w:rsidRPr="0065432D" w:rsidRDefault="00DC7B16" w:rsidP="006543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DC7B16" w:rsidRDefault="00DC7B16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Итоговая аттестационная работа</w:t>
            </w:r>
          </w:p>
        </w:tc>
        <w:tc>
          <w:tcPr>
            <w:tcW w:w="297" w:type="pct"/>
            <w:vAlign w:val="center"/>
          </w:tcPr>
          <w:p w:rsidR="00DC7B16" w:rsidRDefault="0059675F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C7B16" w:rsidRPr="007044B3" w:rsidRDefault="00DC7B1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DC7B16" w:rsidRDefault="0059675F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44" w:type="pct"/>
            <w:vAlign w:val="center"/>
          </w:tcPr>
          <w:p w:rsidR="00DC7B16" w:rsidRPr="007044B3" w:rsidRDefault="00DC7B1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DC7B16" w:rsidRDefault="000162DF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04" w:type="pct"/>
            <w:vAlign w:val="center"/>
          </w:tcPr>
          <w:p w:rsidR="00DC7B16" w:rsidRPr="007044B3" w:rsidRDefault="00DC7B1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DC7B16" w:rsidRPr="007044B3" w:rsidRDefault="00DC7B1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51936" w:rsidRPr="007044B3" w:rsidTr="00D70FC1">
        <w:trPr>
          <w:trHeight w:val="20"/>
        </w:trPr>
        <w:tc>
          <w:tcPr>
            <w:tcW w:w="282" w:type="pct"/>
            <w:vAlign w:val="center"/>
          </w:tcPr>
          <w:p w:rsidR="00851936" w:rsidRPr="007044B3" w:rsidRDefault="00DC7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16.</w:t>
            </w:r>
          </w:p>
        </w:tc>
        <w:tc>
          <w:tcPr>
            <w:tcW w:w="1949" w:type="pct"/>
            <w:vAlign w:val="center"/>
          </w:tcPr>
          <w:p w:rsidR="00851936" w:rsidRPr="007044B3" w:rsidRDefault="00851936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7" w:type="pct"/>
            <w:vAlign w:val="center"/>
          </w:tcPr>
          <w:p w:rsidR="00851936" w:rsidRPr="007044B3" w:rsidRDefault="000162DF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512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851936" w:rsidRPr="007044B3" w:rsidRDefault="000E1C73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851936" w:rsidRPr="007044B3" w:rsidRDefault="00ED6E73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176</w:t>
            </w:r>
          </w:p>
        </w:tc>
        <w:tc>
          <w:tcPr>
            <w:tcW w:w="444" w:type="pct"/>
            <w:vAlign w:val="center"/>
          </w:tcPr>
          <w:p w:rsidR="00851936" w:rsidRPr="007044B3" w:rsidRDefault="00F91B15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336</w:t>
            </w:r>
          </w:p>
        </w:tc>
        <w:tc>
          <w:tcPr>
            <w:tcW w:w="451" w:type="pct"/>
            <w:vAlign w:val="center"/>
          </w:tcPr>
          <w:p w:rsidR="00851936" w:rsidRPr="007044B3" w:rsidRDefault="00F91B15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851936" w:rsidRPr="007044B3" w:rsidRDefault="00F91B15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168</w:t>
            </w:r>
          </w:p>
        </w:tc>
        <w:tc>
          <w:tcPr>
            <w:tcW w:w="368" w:type="pct"/>
            <w:vAlign w:val="center"/>
          </w:tcPr>
          <w:p w:rsidR="00851936" w:rsidRPr="007044B3" w:rsidRDefault="00851936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037" w:rsidRDefault="00EF2037">
      <w:pPr>
        <w:spacing w:after="0" w:line="240" w:lineRule="auto"/>
      </w:pPr>
      <w:r>
        <w:separator/>
      </w:r>
    </w:p>
  </w:endnote>
  <w:endnote w:type="continuationSeparator" w:id="0">
    <w:p w:rsidR="00EF2037" w:rsidRDefault="00EF2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037" w:rsidRDefault="00EF2037">
      <w:pPr>
        <w:spacing w:after="0" w:line="240" w:lineRule="auto"/>
      </w:pPr>
      <w:r>
        <w:separator/>
      </w:r>
    </w:p>
  </w:footnote>
  <w:footnote w:type="continuationSeparator" w:id="0">
    <w:p w:rsidR="00EF2037" w:rsidRDefault="00EF2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142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0069"/>
    <w:rsid w:val="0001077F"/>
    <w:rsid w:val="000162DF"/>
    <w:rsid w:val="000E1C73"/>
    <w:rsid w:val="00100A79"/>
    <w:rsid w:val="0010661F"/>
    <w:rsid w:val="00192719"/>
    <w:rsid w:val="0019697F"/>
    <w:rsid w:val="001B0DF9"/>
    <w:rsid w:val="0021470E"/>
    <w:rsid w:val="002166AD"/>
    <w:rsid w:val="00233A8C"/>
    <w:rsid w:val="002602A9"/>
    <w:rsid w:val="002B3CED"/>
    <w:rsid w:val="002D32E9"/>
    <w:rsid w:val="002D32EE"/>
    <w:rsid w:val="002D476B"/>
    <w:rsid w:val="0032114A"/>
    <w:rsid w:val="00332D27"/>
    <w:rsid w:val="00391928"/>
    <w:rsid w:val="003A47E3"/>
    <w:rsid w:val="00462953"/>
    <w:rsid w:val="004754E5"/>
    <w:rsid w:val="0059675F"/>
    <w:rsid w:val="005C5AE6"/>
    <w:rsid w:val="005C731E"/>
    <w:rsid w:val="005C7B0E"/>
    <w:rsid w:val="005D6CB2"/>
    <w:rsid w:val="00615DBC"/>
    <w:rsid w:val="0065432D"/>
    <w:rsid w:val="006678AF"/>
    <w:rsid w:val="0069201F"/>
    <w:rsid w:val="006B0C8C"/>
    <w:rsid w:val="006D62F0"/>
    <w:rsid w:val="00703EC3"/>
    <w:rsid w:val="007044B3"/>
    <w:rsid w:val="00790C99"/>
    <w:rsid w:val="007A63B7"/>
    <w:rsid w:val="007D2209"/>
    <w:rsid w:val="007E51ED"/>
    <w:rsid w:val="007F2368"/>
    <w:rsid w:val="007F5773"/>
    <w:rsid w:val="00833035"/>
    <w:rsid w:val="00834BC6"/>
    <w:rsid w:val="00851936"/>
    <w:rsid w:val="008536E7"/>
    <w:rsid w:val="008D0377"/>
    <w:rsid w:val="00912624"/>
    <w:rsid w:val="00915BAB"/>
    <w:rsid w:val="00936B30"/>
    <w:rsid w:val="00953F67"/>
    <w:rsid w:val="00960997"/>
    <w:rsid w:val="00986108"/>
    <w:rsid w:val="00992E1D"/>
    <w:rsid w:val="009C299F"/>
    <w:rsid w:val="00A10D2A"/>
    <w:rsid w:val="00A24FA2"/>
    <w:rsid w:val="00A3133E"/>
    <w:rsid w:val="00A75727"/>
    <w:rsid w:val="00AA167F"/>
    <w:rsid w:val="00AB7735"/>
    <w:rsid w:val="00B13DBC"/>
    <w:rsid w:val="00B56EBA"/>
    <w:rsid w:val="00B81022"/>
    <w:rsid w:val="00B94FFD"/>
    <w:rsid w:val="00C84DD0"/>
    <w:rsid w:val="00C871F6"/>
    <w:rsid w:val="00CA3A71"/>
    <w:rsid w:val="00CC1F47"/>
    <w:rsid w:val="00CC3D2C"/>
    <w:rsid w:val="00D41844"/>
    <w:rsid w:val="00D4435F"/>
    <w:rsid w:val="00D53F13"/>
    <w:rsid w:val="00D70FC1"/>
    <w:rsid w:val="00DC7B16"/>
    <w:rsid w:val="00DE03D0"/>
    <w:rsid w:val="00DF4E8F"/>
    <w:rsid w:val="00E50AA6"/>
    <w:rsid w:val="00EA69D6"/>
    <w:rsid w:val="00ED6E73"/>
    <w:rsid w:val="00EF2037"/>
    <w:rsid w:val="00F00F07"/>
    <w:rsid w:val="00F0633A"/>
    <w:rsid w:val="00F21BF9"/>
    <w:rsid w:val="00F37313"/>
    <w:rsid w:val="00F80080"/>
    <w:rsid w:val="00F905F6"/>
    <w:rsid w:val="00F91B15"/>
    <w:rsid w:val="00FB5763"/>
    <w:rsid w:val="00FC598B"/>
    <w:rsid w:val="00FC5D91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A9F929E-B019-4FC4-B673-185B58406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77</cp:revision>
  <cp:lastPrinted>2025-07-11T07:00:00Z</cp:lastPrinted>
  <dcterms:created xsi:type="dcterms:W3CDTF">2022-03-31T06:56:00Z</dcterms:created>
  <dcterms:modified xsi:type="dcterms:W3CDTF">2025-08-26T11:59:00Z</dcterms:modified>
</cp:coreProperties>
</file>