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FC5CD9">
        <w:tc>
          <w:tcPr>
            <w:tcW w:w="9571" w:type="dxa"/>
            <w:tcBorders>
              <w:bottom w:val="single" w:sz="4" w:space="0" w:color="auto"/>
            </w:tcBorders>
          </w:tcPr>
          <w:p w:rsidR="00496B8F" w:rsidRPr="00FC5CD9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FC5CD9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FC5CD9">
        <w:tc>
          <w:tcPr>
            <w:tcW w:w="9571" w:type="dxa"/>
            <w:tcBorders>
              <w:top w:val="single" w:sz="4" w:space="0" w:color="auto"/>
            </w:tcBorders>
          </w:tcPr>
          <w:p w:rsidR="00496B8F" w:rsidRPr="00FC5CD9" w:rsidRDefault="0088623E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FC5CD9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(Наименование образовательной организации</w:t>
            </w:r>
            <w:r w:rsidR="00074759" w:rsidRPr="00FC5CD9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)</w:t>
            </w:r>
          </w:p>
        </w:tc>
      </w:tr>
    </w:tbl>
    <w:p w:rsidR="00496B8F" w:rsidRPr="00FC5CD9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FC5CD9">
        <w:tc>
          <w:tcPr>
            <w:tcW w:w="5313" w:type="dxa"/>
          </w:tcPr>
          <w:p w:rsidR="00496B8F" w:rsidRPr="00FC5CD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C5CD9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C5CD9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FC5CD9">
        <w:tc>
          <w:tcPr>
            <w:tcW w:w="5313" w:type="dxa"/>
          </w:tcPr>
          <w:p w:rsidR="00496B8F" w:rsidRPr="00FC5CD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C5CD9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C5CD9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FC5CD9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C5CD9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FC5CD9">
        <w:trPr>
          <w:cantSplit/>
          <w:trHeight w:hRule="exact" w:val="113"/>
        </w:trPr>
        <w:tc>
          <w:tcPr>
            <w:tcW w:w="5313" w:type="dxa"/>
          </w:tcPr>
          <w:p w:rsidR="00496B8F" w:rsidRPr="00FC5CD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C5CD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FC5CD9">
        <w:tc>
          <w:tcPr>
            <w:tcW w:w="5313" w:type="dxa"/>
          </w:tcPr>
          <w:p w:rsidR="00496B8F" w:rsidRPr="00FC5CD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FC5CD9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FC5CD9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C5CD9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FC5CD9">
        <w:trPr>
          <w:cantSplit/>
          <w:trHeight w:hRule="exact" w:val="170"/>
        </w:trPr>
        <w:tc>
          <w:tcPr>
            <w:tcW w:w="5313" w:type="dxa"/>
          </w:tcPr>
          <w:p w:rsidR="00496B8F" w:rsidRPr="00FC5CD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C5CD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FC5CD9">
        <w:trPr>
          <w:trHeight w:val="80"/>
        </w:trPr>
        <w:tc>
          <w:tcPr>
            <w:tcW w:w="5313" w:type="dxa"/>
          </w:tcPr>
          <w:p w:rsidR="00496B8F" w:rsidRPr="00FC5CD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C5CD9" w:rsidRDefault="00526C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C5CD9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</w:t>
            </w:r>
            <w:r w:rsidR="00074759" w:rsidRPr="00FC5CD9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FC5CD9" w:rsidRDefault="00074759">
      <w:pPr>
        <w:jc w:val="center"/>
        <w:rPr>
          <w:rFonts w:ascii="Times New Roman" w:hAnsi="Times New Roman" w:cs="Times New Roman"/>
          <w:b/>
        </w:rPr>
      </w:pPr>
      <w:r w:rsidRPr="00FC5CD9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FC5CD9" w:rsidRDefault="00074759">
      <w:pPr>
        <w:jc w:val="center"/>
        <w:rPr>
          <w:rFonts w:ascii="Times New Roman" w:hAnsi="Times New Roman" w:cs="Times New Roman"/>
          <w:b/>
        </w:rPr>
      </w:pPr>
      <w:r w:rsidRPr="00FC5CD9"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403"/>
        <w:gridCol w:w="3359"/>
        <w:gridCol w:w="2922"/>
      </w:tblGrid>
      <w:tr w:rsidR="00496B8F" w:rsidRPr="00FC5CD9" w:rsidTr="00090CB1">
        <w:trPr>
          <w:trHeight w:val="250"/>
        </w:trPr>
        <w:tc>
          <w:tcPr>
            <w:tcW w:w="9070" w:type="dxa"/>
            <w:gridSpan w:val="4"/>
            <w:tcBorders>
              <w:bottom w:val="single" w:sz="4" w:space="0" w:color="auto"/>
            </w:tcBorders>
          </w:tcPr>
          <w:p w:rsidR="00496B8F" w:rsidRPr="00FC5CD9" w:rsidRDefault="00526CE2" w:rsidP="00090C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CD9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 w:rsidR="00090CB1" w:rsidRPr="00FC5CD9">
              <w:rPr>
                <w:rFonts w:ascii="Times New Roman" w:hAnsi="Times New Roman" w:cs="Times New Roman"/>
                <w:b/>
                <w:bCs/>
                <w:color w:val="000000"/>
              </w:rPr>
              <w:t>Государственное и муниципальное управление</w:t>
            </w:r>
            <w:r w:rsidR="00BB52CB" w:rsidRPr="00FC5CD9">
              <w:rPr>
                <w:rFonts w:ascii="Times New Roman" w:hAnsi="Times New Roman" w:cs="Times New Roman"/>
                <w:b/>
                <w:bCs/>
                <w:color w:val="000000"/>
              </w:rPr>
              <w:t>»</w:t>
            </w:r>
          </w:p>
        </w:tc>
      </w:tr>
      <w:tr w:rsidR="00496B8F" w:rsidRPr="00FC5CD9" w:rsidTr="00090CB1">
        <w:trPr>
          <w:trHeight w:val="230"/>
        </w:trPr>
        <w:tc>
          <w:tcPr>
            <w:tcW w:w="9070" w:type="dxa"/>
            <w:gridSpan w:val="4"/>
            <w:tcBorders>
              <w:top w:val="single" w:sz="4" w:space="0" w:color="auto"/>
            </w:tcBorders>
          </w:tcPr>
          <w:p w:rsidR="00496B8F" w:rsidRPr="00FC5CD9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C5CD9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FC5CD9" w:rsidTr="00090CB1">
        <w:trPr>
          <w:trHeight w:val="245"/>
        </w:trPr>
        <w:tc>
          <w:tcPr>
            <w:tcW w:w="2789" w:type="dxa"/>
            <w:gridSpan w:val="2"/>
          </w:tcPr>
          <w:p w:rsidR="00496B8F" w:rsidRPr="00FC5CD9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59" w:type="dxa"/>
            <w:tcBorders>
              <w:bottom w:val="single" w:sz="4" w:space="0" w:color="auto"/>
            </w:tcBorders>
          </w:tcPr>
          <w:p w:rsidR="00496B8F" w:rsidRPr="00FC5CD9" w:rsidRDefault="004425AE" w:rsidP="00090CB1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256</w:t>
            </w:r>
            <w:r w:rsidR="00090CB1" w:rsidRPr="00FC5CD9">
              <w:rPr>
                <w:rFonts w:ascii="Times New Roman" w:hAnsi="Times New Roman" w:cs="Times New Roman"/>
              </w:rPr>
              <w:t xml:space="preserve"> </w:t>
            </w:r>
            <w:r w:rsidR="00074759" w:rsidRPr="00FC5CD9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2922" w:type="dxa"/>
          </w:tcPr>
          <w:p w:rsidR="00496B8F" w:rsidRPr="00FC5CD9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FC5CD9" w:rsidTr="00090CB1">
        <w:trPr>
          <w:trHeight w:val="245"/>
        </w:trPr>
        <w:tc>
          <w:tcPr>
            <w:tcW w:w="2789" w:type="dxa"/>
            <w:gridSpan w:val="2"/>
          </w:tcPr>
          <w:p w:rsidR="00496B8F" w:rsidRPr="00FC5CD9" w:rsidRDefault="00496B8F" w:rsidP="00090CB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59" w:type="dxa"/>
          </w:tcPr>
          <w:p w:rsidR="00496B8F" w:rsidRPr="00FC5CD9" w:rsidRDefault="00074759" w:rsidP="00090CB1">
            <w:pPr>
              <w:spacing w:line="276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C5CD9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2922" w:type="dxa"/>
          </w:tcPr>
          <w:p w:rsidR="00496B8F" w:rsidRPr="00FC5CD9" w:rsidRDefault="00496B8F" w:rsidP="00090CB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C5CD9" w:rsidRPr="00FC5CD9" w:rsidTr="00AC0ACE">
        <w:trPr>
          <w:trHeight w:val="649"/>
        </w:trPr>
        <w:tc>
          <w:tcPr>
            <w:tcW w:w="2386" w:type="dxa"/>
          </w:tcPr>
          <w:p w:rsidR="00FC5CD9" w:rsidRPr="00FC5CD9" w:rsidRDefault="00FC5CD9" w:rsidP="00A63626">
            <w:pPr>
              <w:spacing w:line="200" w:lineRule="exact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6684" w:type="dxa"/>
            <w:gridSpan w:val="3"/>
            <w:tcBorders>
              <w:bottom w:val="single" w:sz="4" w:space="0" w:color="auto"/>
            </w:tcBorders>
          </w:tcPr>
          <w:p w:rsidR="00FC5CD9" w:rsidRPr="00FC5CD9" w:rsidRDefault="00FC5CD9" w:rsidP="00EF1507">
            <w:pPr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FC5CD9" w:rsidRPr="00FC5CD9" w:rsidTr="00090CB1">
        <w:trPr>
          <w:trHeight w:val="230"/>
        </w:trPr>
        <w:tc>
          <w:tcPr>
            <w:tcW w:w="2386" w:type="dxa"/>
          </w:tcPr>
          <w:p w:rsidR="00FC5CD9" w:rsidRPr="00FC5CD9" w:rsidRDefault="00FC5CD9" w:rsidP="00A63626">
            <w:pPr>
              <w:spacing w:line="200" w:lineRule="exact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C5CD9" w:rsidRPr="00FC5CD9" w:rsidRDefault="00FC5CD9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FC5CD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FC5CD9" w:rsidRPr="00FC5CD9" w:rsidTr="00090CB1">
        <w:trPr>
          <w:trHeight w:val="720"/>
        </w:trPr>
        <w:tc>
          <w:tcPr>
            <w:tcW w:w="2386" w:type="dxa"/>
          </w:tcPr>
          <w:p w:rsidR="00FC5CD9" w:rsidRPr="00FC5CD9" w:rsidRDefault="00FC5CD9" w:rsidP="00A63626">
            <w:pPr>
              <w:spacing w:line="200" w:lineRule="exact"/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FC5CD9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C5CD9" w:rsidRPr="00FC5CD9" w:rsidRDefault="00AC0ACE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FC5CD9" w:rsidTr="00090CB1">
        <w:trPr>
          <w:trHeight w:val="230"/>
        </w:trPr>
        <w:tc>
          <w:tcPr>
            <w:tcW w:w="2386" w:type="dxa"/>
          </w:tcPr>
          <w:p w:rsidR="00496B8F" w:rsidRPr="00FC5CD9" w:rsidRDefault="00074759">
            <w:pPr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FC5CD9" w:rsidRDefault="00074759">
            <w:pPr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090CB1" w:rsidRPr="00FC5CD9" w:rsidRDefault="00090CB1" w:rsidP="00090CB1">
      <w:pPr>
        <w:spacing w:after="0"/>
      </w:pPr>
    </w:p>
    <w:tbl>
      <w:tblPr>
        <w:tblStyle w:val="af8"/>
        <w:tblW w:w="90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993"/>
        <w:gridCol w:w="850"/>
        <w:gridCol w:w="851"/>
        <w:gridCol w:w="1134"/>
      </w:tblGrid>
      <w:tr w:rsidR="00090CB1" w:rsidRPr="00FC5CD9" w:rsidTr="00A63626">
        <w:trPr>
          <w:cantSplit/>
          <w:trHeight w:val="1048"/>
        </w:trPr>
        <w:tc>
          <w:tcPr>
            <w:tcW w:w="709" w:type="dxa"/>
            <w:vAlign w:val="center"/>
          </w:tcPr>
          <w:p w:rsidR="00090CB1" w:rsidRPr="00FC5CD9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№</w:t>
            </w:r>
          </w:p>
          <w:p w:rsidR="00090CB1" w:rsidRPr="00FC5CD9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C5CD9">
              <w:rPr>
                <w:rFonts w:ascii="Times New Roman" w:hAnsi="Times New Roman" w:cs="Times New Roman"/>
              </w:rPr>
              <w:t>п</w:t>
            </w:r>
            <w:proofErr w:type="gramEnd"/>
            <w:r w:rsidRPr="00FC5C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536" w:type="dxa"/>
            <w:vAlign w:val="center"/>
          </w:tcPr>
          <w:p w:rsidR="00090CB1" w:rsidRPr="00FC5CD9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Темы </w:t>
            </w:r>
          </w:p>
        </w:tc>
        <w:tc>
          <w:tcPr>
            <w:tcW w:w="993" w:type="dxa"/>
            <w:textDirection w:val="btLr"/>
            <w:vAlign w:val="center"/>
          </w:tcPr>
          <w:p w:rsidR="00090CB1" w:rsidRPr="00FC5CD9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Всего, часов</w:t>
            </w:r>
          </w:p>
        </w:tc>
        <w:tc>
          <w:tcPr>
            <w:tcW w:w="850" w:type="dxa"/>
            <w:textDirection w:val="btLr"/>
            <w:vAlign w:val="center"/>
          </w:tcPr>
          <w:p w:rsidR="00090CB1" w:rsidRPr="00FC5CD9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851" w:type="dxa"/>
            <w:textDirection w:val="btLr"/>
            <w:vAlign w:val="center"/>
          </w:tcPr>
          <w:p w:rsidR="00090CB1" w:rsidRPr="00FC5CD9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1134" w:type="dxa"/>
            <w:textDirection w:val="btLr"/>
            <w:vAlign w:val="center"/>
          </w:tcPr>
          <w:p w:rsidR="00090CB1" w:rsidRPr="00FC5CD9" w:rsidRDefault="00090CB1" w:rsidP="00A63626">
            <w:pPr>
              <w:spacing w:line="180" w:lineRule="exact"/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Контроль знаний</w:t>
            </w: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  <w:vAlign w:val="center"/>
          </w:tcPr>
          <w:p w:rsidR="00646E43" w:rsidRPr="00FC5CD9" w:rsidRDefault="00646E43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646E43" w:rsidRPr="00FC5CD9" w:rsidRDefault="00646E43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C5CD9">
              <w:rPr>
                <w:rFonts w:ascii="Times New Roman" w:hAnsi="Times New Roman" w:cs="Times New Roman"/>
                <w:bCs/>
              </w:rPr>
              <w:t>Организация управленческой деятельностью</w:t>
            </w:r>
          </w:p>
        </w:tc>
        <w:tc>
          <w:tcPr>
            <w:tcW w:w="993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850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851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134" w:type="dxa"/>
            <w:vAlign w:val="center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  <w:vAlign w:val="center"/>
          </w:tcPr>
          <w:p w:rsidR="00646E43" w:rsidRPr="00FC5CD9" w:rsidRDefault="00646E43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646E43" w:rsidRPr="00FC5CD9" w:rsidRDefault="00646E43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C5CD9">
              <w:rPr>
                <w:rFonts w:ascii="Times New Roman" w:hAnsi="Times New Roman" w:cs="Times New Roman"/>
                <w:bCs/>
              </w:rPr>
              <w:t>Основы теории организации и организационного поведения</w:t>
            </w:r>
          </w:p>
        </w:tc>
        <w:tc>
          <w:tcPr>
            <w:tcW w:w="993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850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134" w:type="dxa"/>
            <w:vAlign w:val="center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  <w:vAlign w:val="center"/>
          </w:tcPr>
          <w:p w:rsidR="00646E43" w:rsidRPr="00FC5CD9" w:rsidRDefault="00646E43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646E43" w:rsidRPr="00FC5CD9" w:rsidRDefault="00646E43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Управление социальной сферой</w:t>
            </w:r>
          </w:p>
        </w:tc>
        <w:tc>
          <w:tcPr>
            <w:tcW w:w="993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850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851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134" w:type="dxa"/>
            <w:vAlign w:val="center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  <w:vAlign w:val="center"/>
          </w:tcPr>
          <w:p w:rsidR="00646E43" w:rsidRPr="00FC5CD9" w:rsidRDefault="00646E43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646E43" w:rsidRPr="00FC5CD9" w:rsidRDefault="00646E43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C5CD9">
              <w:rPr>
                <w:rFonts w:ascii="Times New Roman" w:hAnsi="Times New Roman" w:cs="Times New Roman"/>
                <w:bCs/>
              </w:rPr>
              <w:t>Управление человеческими ресурсами в государственных и муниципальных органах</w:t>
            </w:r>
          </w:p>
        </w:tc>
        <w:tc>
          <w:tcPr>
            <w:tcW w:w="993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850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134" w:type="dxa"/>
            <w:vAlign w:val="center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  <w:vAlign w:val="center"/>
          </w:tcPr>
          <w:p w:rsidR="00646E43" w:rsidRPr="00FC5CD9" w:rsidRDefault="00646E43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646E43" w:rsidRPr="00FC5CD9" w:rsidRDefault="00646E43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Современная государственная служба в РФ</w:t>
            </w:r>
          </w:p>
        </w:tc>
        <w:tc>
          <w:tcPr>
            <w:tcW w:w="993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C022F5" w:rsidRPr="00FC5CD9" w:rsidTr="00A63626">
        <w:trPr>
          <w:trHeight w:val="340"/>
        </w:trPr>
        <w:tc>
          <w:tcPr>
            <w:tcW w:w="709" w:type="dxa"/>
            <w:vAlign w:val="center"/>
          </w:tcPr>
          <w:p w:rsidR="00C022F5" w:rsidRPr="00FC5CD9" w:rsidRDefault="00C022F5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C022F5" w:rsidRPr="00FC5CD9" w:rsidRDefault="00C022F5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C5CD9">
              <w:rPr>
                <w:rFonts w:ascii="Times New Roman" w:hAnsi="Times New Roman" w:cs="Times New Roman"/>
                <w:bCs/>
              </w:rPr>
              <w:t>Муниципальное управление</w:t>
            </w:r>
          </w:p>
        </w:tc>
        <w:tc>
          <w:tcPr>
            <w:tcW w:w="993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C022F5" w:rsidRPr="00FC5CD9" w:rsidRDefault="00C022F5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C022F5" w:rsidRPr="00FC5CD9" w:rsidTr="00A63626">
        <w:trPr>
          <w:trHeight w:val="340"/>
        </w:trPr>
        <w:tc>
          <w:tcPr>
            <w:tcW w:w="709" w:type="dxa"/>
            <w:vAlign w:val="center"/>
          </w:tcPr>
          <w:p w:rsidR="00C022F5" w:rsidRPr="00FC5CD9" w:rsidRDefault="00C022F5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C022F5" w:rsidRPr="00FC5CD9" w:rsidRDefault="00C022F5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Правовые основы государственной и муниципальной службы</w:t>
            </w:r>
          </w:p>
        </w:tc>
        <w:tc>
          <w:tcPr>
            <w:tcW w:w="993" w:type="dxa"/>
            <w:vAlign w:val="center"/>
          </w:tcPr>
          <w:p w:rsidR="00C022F5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850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134" w:type="dxa"/>
            <w:vAlign w:val="center"/>
          </w:tcPr>
          <w:p w:rsidR="00C022F5" w:rsidRPr="00FC5CD9" w:rsidRDefault="00C022F5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C022F5" w:rsidRPr="00FC5CD9" w:rsidTr="00A63626">
        <w:trPr>
          <w:trHeight w:val="340"/>
        </w:trPr>
        <w:tc>
          <w:tcPr>
            <w:tcW w:w="709" w:type="dxa"/>
            <w:vAlign w:val="center"/>
          </w:tcPr>
          <w:p w:rsidR="00C022F5" w:rsidRPr="00FC5CD9" w:rsidRDefault="00C022F5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C022F5" w:rsidRPr="00FC5CD9" w:rsidRDefault="00C022F5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Деловая риторика в государственном управлении</w:t>
            </w:r>
          </w:p>
        </w:tc>
        <w:tc>
          <w:tcPr>
            <w:tcW w:w="993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850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134" w:type="dxa"/>
            <w:vAlign w:val="center"/>
          </w:tcPr>
          <w:p w:rsidR="00C022F5" w:rsidRPr="00FC5CD9" w:rsidRDefault="00C022F5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  <w:vAlign w:val="center"/>
          </w:tcPr>
          <w:p w:rsidR="00646E43" w:rsidRPr="00FC5CD9" w:rsidRDefault="00646E43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646E43" w:rsidRPr="00FC5CD9" w:rsidRDefault="00646E43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C5CD9">
              <w:rPr>
                <w:rFonts w:ascii="Times New Roman" w:hAnsi="Times New Roman" w:cs="Times New Roman"/>
                <w:bCs/>
                <w:lang w:val="en-US"/>
              </w:rPr>
              <w:t>PR</w:t>
            </w:r>
            <w:r w:rsidRPr="00FC5CD9">
              <w:rPr>
                <w:rFonts w:ascii="Times New Roman" w:hAnsi="Times New Roman" w:cs="Times New Roman"/>
                <w:bCs/>
              </w:rPr>
              <w:t xml:space="preserve"> и деловые коммуникации в современной управлении</w:t>
            </w:r>
          </w:p>
        </w:tc>
        <w:tc>
          <w:tcPr>
            <w:tcW w:w="993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850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1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C022F5" w:rsidRPr="00FC5CD9" w:rsidTr="00A63626">
        <w:trPr>
          <w:trHeight w:val="340"/>
        </w:trPr>
        <w:tc>
          <w:tcPr>
            <w:tcW w:w="709" w:type="dxa"/>
            <w:vAlign w:val="center"/>
          </w:tcPr>
          <w:p w:rsidR="00C022F5" w:rsidRPr="00FC5CD9" w:rsidRDefault="00C022F5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C022F5" w:rsidRPr="00FC5CD9" w:rsidRDefault="00C022F5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C5CD9">
              <w:rPr>
                <w:rFonts w:ascii="Times New Roman" w:hAnsi="Times New Roman" w:cs="Times New Roman"/>
                <w:bCs/>
              </w:rPr>
              <w:t>Стратегический менеджмент</w:t>
            </w:r>
          </w:p>
        </w:tc>
        <w:tc>
          <w:tcPr>
            <w:tcW w:w="993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1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C022F5" w:rsidRPr="00FC5CD9" w:rsidRDefault="00C022F5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C022F5" w:rsidRPr="00FC5CD9" w:rsidTr="00A63626">
        <w:trPr>
          <w:trHeight w:val="340"/>
        </w:trPr>
        <w:tc>
          <w:tcPr>
            <w:tcW w:w="709" w:type="dxa"/>
            <w:vAlign w:val="center"/>
          </w:tcPr>
          <w:p w:rsidR="00C022F5" w:rsidRPr="00FC5CD9" w:rsidRDefault="00C022F5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C022F5" w:rsidRPr="00FC5CD9" w:rsidRDefault="00C022F5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Психология управления</w:t>
            </w:r>
          </w:p>
        </w:tc>
        <w:tc>
          <w:tcPr>
            <w:tcW w:w="993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850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134" w:type="dxa"/>
            <w:vAlign w:val="center"/>
          </w:tcPr>
          <w:p w:rsidR="00C022F5" w:rsidRPr="00FC5CD9" w:rsidRDefault="00C022F5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C022F5" w:rsidRPr="00FC5CD9" w:rsidTr="00A63626">
        <w:trPr>
          <w:trHeight w:val="340"/>
        </w:trPr>
        <w:tc>
          <w:tcPr>
            <w:tcW w:w="709" w:type="dxa"/>
            <w:vAlign w:val="center"/>
          </w:tcPr>
          <w:p w:rsidR="00C022F5" w:rsidRPr="00FC5CD9" w:rsidRDefault="00C022F5" w:rsidP="00F50D3F">
            <w:pPr>
              <w:pStyle w:val="af9"/>
              <w:numPr>
                <w:ilvl w:val="0"/>
                <w:numId w:val="6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C022F5" w:rsidRPr="00FC5CD9" w:rsidRDefault="00C022F5" w:rsidP="00646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Цифровые технологии в государственном и муниципальном управлении</w:t>
            </w:r>
          </w:p>
        </w:tc>
        <w:tc>
          <w:tcPr>
            <w:tcW w:w="993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vAlign w:val="center"/>
          </w:tcPr>
          <w:p w:rsidR="00C022F5" w:rsidRPr="00FC5CD9" w:rsidRDefault="00C022F5" w:rsidP="000760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C022F5" w:rsidRPr="00FC5CD9" w:rsidRDefault="00C022F5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зачет</w:t>
            </w: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  <w:vAlign w:val="center"/>
          </w:tcPr>
          <w:p w:rsidR="00646E43" w:rsidRPr="00FC5CD9" w:rsidRDefault="00A63626" w:rsidP="00F50D3F">
            <w:pPr>
              <w:pStyle w:val="af9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13</w:t>
            </w:r>
            <w:r w:rsidR="00646E43" w:rsidRPr="00FC5C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vAlign w:val="center"/>
          </w:tcPr>
          <w:p w:rsidR="00646E43" w:rsidRPr="00FC5CD9" w:rsidRDefault="00646E43" w:rsidP="00646E4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C5CD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993" w:type="dxa"/>
            <w:vAlign w:val="center"/>
          </w:tcPr>
          <w:p w:rsidR="00646E43" w:rsidRPr="00FC5CD9" w:rsidRDefault="00646E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:rsidR="00646E43" w:rsidRPr="00FC5CD9" w:rsidRDefault="00646E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vAlign w:val="center"/>
          </w:tcPr>
          <w:p w:rsidR="00646E43" w:rsidRPr="00FC5CD9" w:rsidRDefault="00646E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</w:tcPr>
          <w:p w:rsidR="00646E43" w:rsidRPr="00FC5CD9" w:rsidRDefault="00646E43" w:rsidP="00F50D3F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646E43" w:rsidRPr="00FC5CD9" w:rsidRDefault="00646E43" w:rsidP="00F50D3F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C5CD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Экзамен</w:t>
            </w:r>
          </w:p>
        </w:tc>
        <w:tc>
          <w:tcPr>
            <w:tcW w:w="993" w:type="dxa"/>
            <w:vAlign w:val="center"/>
          </w:tcPr>
          <w:p w:rsidR="00646E43" w:rsidRPr="00FC5CD9" w:rsidRDefault="00646E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vAlign w:val="center"/>
          </w:tcPr>
          <w:p w:rsidR="00646E43" w:rsidRPr="00FC5CD9" w:rsidRDefault="00646E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vAlign w:val="center"/>
          </w:tcPr>
          <w:p w:rsidR="00646E43" w:rsidRPr="00FC5CD9" w:rsidRDefault="00646E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>тест</w:t>
            </w: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</w:tcPr>
          <w:p w:rsidR="00646E43" w:rsidRPr="00FC5CD9" w:rsidRDefault="00646E43" w:rsidP="00F50D3F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646E43" w:rsidRPr="00FC5CD9" w:rsidRDefault="00646E43" w:rsidP="00F50D3F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C5CD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аттестационная работа</w:t>
            </w:r>
          </w:p>
        </w:tc>
        <w:tc>
          <w:tcPr>
            <w:tcW w:w="993" w:type="dxa"/>
            <w:vAlign w:val="center"/>
          </w:tcPr>
          <w:p w:rsidR="00646E43" w:rsidRPr="00FC5CD9" w:rsidRDefault="00646E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0" w:type="dxa"/>
            <w:vAlign w:val="center"/>
          </w:tcPr>
          <w:p w:rsidR="00646E43" w:rsidRPr="00FC5CD9" w:rsidRDefault="00646E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vAlign w:val="center"/>
          </w:tcPr>
          <w:p w:rsidR="00646E43" w:rsidRPr="00FC5CD9" w:rsidRDefault="00646E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5CD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34" w:type="dxa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защита </w:t>
            </w:r>
            <w:r w:rsidRPr="00FC5CD9">
              <w:rPr>
                <w:rFonts w:ascii="Times New Roman" w:hAnsi="Times New Roman" w:cs="Times New Roman"/>
              </w:rPr>
              <w:lastRenderedPageBreak/>
              <w:t>ИАР</w:t>
            </w:r>
          </w:p>
        </w:tc>
      </w:tr>
      <w:tr w:rsidR="00646E43" w:rsidRPr="00FC5CD9" w:rsidTr="00A63626">
        <w:trPr>
          <w:trHeight w:val="340"/>
        </w:trPr>
        <w:tc>
          <w:tcPr>
            <w:tcW w:w="709" w:type="dxa"/>
          </w:tcPr>
          <w:p w:rsidR="00646E43" w:rsidRPr="00FC5CD9" w:rsidRDefault="00646E43" w:rsidP="00F50D3F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646E43" w:rsidRPr="00FC5CD9" w:rsidRDefault="00B175FA" w:rsidP="00F50D3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C5CD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993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C5CD9">
              <w:rPr>
                <w:rFonts w:ascii="Times New Roman" w:hAnsi="Times New Roman" w:cs="Times New Roman"/>
                <w:b/>
                <w:color w:val="000000"/>
              </w:rPr>
              <w:t>256</w:t>
            </w:r>
          </w:p>
        </w:tc>
        <w:tc>
          <w:tcPr>
            <w:tcW w:w="850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C5CD9">
              <w:rPr>
                <w:rFonts w:ascii="Times New Roman" w:hAnsi="Times New Roman" w:cs="Times New Roman"/>
                <w:b/>
                <w:color w:val="000000"/>
              </w:rPr>
              <w:t>111</w:t>
            </w:r>
          </w:p>
        </w:tc>
        <w:tc>
          <w:tcPr>
            <w:tcW w:w="851" w:type="dxa"/>
            <w:vAlign w:val="center"/>
          </w:tcPr>
          <w:p w:rsidR="00646E43" w:rsidRPr="00FC5CD9" w:rsidRDefault="00C022F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C5CD9">
              <w:rPr>
                <w:rFonts w:ascii="Times New Roman" w:hAnsi="Times New Roman" w:cs="Times New Roman"/>
                <w:b/>
                <w:color w:val="000000"/>
              </w:rPr>
              <w:t>145</w:t>
            </w:r>
          </w:p>
        </w:tc>
        <w:tc>
          <w:tcPr>
            <w:tcW w:w="1134" w:type="dxa"/>
          </w:tcPr>
          <w:p w:rsidR="00646E43" w:rsidRPr="00FC5CD9" w:rsidRDefault="00646E43" w:rsidP="00F50D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96B8F" w:rsidRPr="00FC5CD9" w:rsidRDefault="00496B8F" w:rsidP="00834EDE">
      <w:pPr>
        <w:rPr>
          <w:rFonts w:ascii="Times New Roman" w:hAnsi="Times New Roman" w:cs="Times New Roman"/>
        </w:rPr>
      </w:pPr>
    </w:p>
    <w:sectPr w:rsidR="00496B8F" w:rsidRPr="00FC5CD9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FDD" w:rsidRDefault="00614FDD">
      <w:pPr>
        <w:spacing w:after="0" w:line="240" w:lineRule="auto"/>
      </w:pPr>
      <w:r>
        <w:separator/>
      </w:r>
    </w:p>
  </w:endnote>
  <w:endnote w:type="continuationSeparator" w:id="0">
    <w:p w:rsidR="00614FDD" w:rsidRDefault="00614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FDD" w:rsidRDefault="00614FDD">
      <w:pPr>
        <w:spacing w:after="0" w:line="240" w:lineRule="auto"/>
      </w:pPr>
      <w:r>
        <w:separator/>
      </w:r>
    </w:p>
  </w:footnote>
  <w:footnote w:type="continuationSeparator" w:id="0">
    <w:p w:rsidR="00614FDD" w:rsidRDefault="00614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6F6C05EA"/>
    <w:lvl w:ilvl="0" w:tplc="3218099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74759"/>
    <w:rsid w:val="00090CB1"/>
    <w:rsid w:val="000E3BA5"/>
    <w:rsid w:val="0013016E"/>
    <w:rsid w:val="001B6F0D"/>
    <w:rsid w:val="002B3802"/>
    <w:rsid w:val="002D2BA8"/>
    <w:rsid w:val="002E50DF"/>
    <w:rsid w:val="003118D7"/>
    <w:rsid w:val="003C0B66"/>
    <w:rsid w:val="003C4FC3"/>
    <w:rsid w:val="004331E7"/>
    <w:rsid w:val="004425AE"/>
    <w:rsid w:val="00452F97"/>
    <w:rsid w:val="004555CD"/>
    <w:rsid w:val="00496B8F"/>
    <w:rsid w:val="004C09B1"/>
    <w:rsid w:val="00526CE2"/>
    <w:rsid w:val="00535765"/>
    <w:rsid w:val="005532B1"/>
    <w:rsid w:val="005A293B"/>
    <w:rsid w:val="00614FDD"/>
    <w:rsid w:val="00646E43"/>
    <w:rsid w:val="00650381"/>
    <w:rsid w:val="006C0B3D"/>
    <w:rsid w:val="006D2197"/>
    <w:rsid w:val="00761681"/>
    <w:rsid w:val="007919D4"/>
    <w:rsid w:val="00834EDE"/>
    <w:rsid w:val="008445EC"/>
    <w:rsid w:val="0084581C"/>
    <w:rsid w:val="00854504"/>
    <w:rsid w:val="0088623E"/>
    <w:rsid w:val="00971903"/>
    <w:rsid w:val="0097625E"/>
    <w:rsid w:val="00A16A35"/>
    <w:rsid w:val="00A253FC"/>
    <w:rsid w:val="00A63626"/>
    <w:rsid w:val="00AC0ACE"/>
    <w:rsid w:val="00AC5AC0"/>
    <w:rsid w:val="00AE7309"/>
    <w:rsid w:val="00AF3E91"/>
    <w:rsid w:val="00B175FA"/>
    <w:rsid w:val="00B40CC5"/>
    <w:rsid w:val="00BB52CB"/>
    <w:rsid w:val="00BD3E1A"/>
    <w:rsid w:val="00C022F5"/>
    <w:rsid w:val="00C02737"/>
    <w:rsid w:val="00C76D6D"/>
    <w:rsid w:val="00C90F26"/>
    <w:rsid w:val="00CA106F"/>
    <w:rsid w:val="00CD18E9"/>
    <w:rsid w:val="00CE6A64"/>
    <w:rsid w:val="00DB09FE"/>
    <w:rsid w:val="00E8558B"/>
    <w:rsid w:val="00EB604C"/>
    <w:rsid w:val="00F90819"/>
    <w:rsid w:val="00FB705B"/>
    <w:rsid w:val="00FC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94A723B1-206C-4DAB-8DD6-1C41D1DC4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34</cp:revision>
  <cp:lastPrinted>2024-08-06T07:45:00Z</cp:lastPrinted>
  <dcterms:created xsi:type="dcterms:W3CDTF">2022-09-15T13:56:00Z</dcterms:created>
  <dcterms:modified xsi:type="dcterms:W3CDTF">2025-09-29T10:03:00Z</dcterms:modified>
</cp:coreProperties>
</file>