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6D062B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6D062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6D062B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6D062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6D062B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6D062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6D062B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6D062B">
              <w:rPr>
                <w:rFonts w:ascii="Times New Roman" w:eastAsiaTheme="minorEastAsia" w:hAnsi="Times New Roman" w:cs="Times New Roman"/>
                <w:lang w:eastAsia="ru-RU"/>
              </w:rPr>
              <w:t xml:space="preserve">января 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6D062B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Pr="00F30D93" w:rsidRDefault="00067DF8">
      <w:pPr>
        <w:rPr>
          <w:rFonts w:ascii="Times New Roman" w:hAnsi="Times New Roman" w:cs="Times New Roman"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Pr="00CF1C0C" w:rsidRDefault="006D062B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CF1C0C">
        <w:rPr>
          <w:rFonts w:ascii="Times New Roman" w:hAnsi="Times New Roman" w:cs="Times New Roman"/>
          <w:b/>
        </w:rPr>
        <w:t>рограмм</w:t>
      </w:r>
      <w:r>
        <w:rPr>
          <w:rFonts w:ascii="Times New Roman" w:hAnsi="Times New Roman" w:cs="Times New Roman"/>
          <w:b/>
        </w:rPr>
        <w:t>а профессионального обучения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456D22" w:rsidRPr="00F30D93" w:rsidTr="00456D22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456D22" w:rsidRPr="00F30D93" w:rsidRDefault="00692D95" w:rsidP="00F622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2D95">
              <w:rPr>
                <w:rFonts w:ascii="Times New Roman" w:hAnsi="Times New Roman" w:cs="Times New Roman"/>
                <w:b/>
              </w:rPr>
              <w:t>Оператор платформ подъёмных для инвалидов</w:t>
            </w:r>
          </w:p>
        </w:tc>
      </w:tr>
      <w:tr w:rsidR="00456D22" w:rsidRPr="00F30D93" w:rsidTr="00456D22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456D22" w:rsidRPr="00F30D93" w:rsidRDefault="00456D22" w:rsidP="006D062B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6D062B" w:rsidP="006D06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3084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6D062B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</w:tr>
      <w:tr w:rsidR="006D062B" w:rsidRPr="00F30D93" w:rsidTr="007671E7">
        <w:tc>
          <w:tcPr>
            <w:tcW w:w="9571" w:type="dxa"/>
            <w:gridSpan w:val="3"/>
          </w:tcPr>
          <w:p w:rsidR="006D062B" w:rsidRPr="00F30D93" w:rsidRDefault="006D062B" w:rsidP="006D062B">
            <w:pPr>
              <w:rPr>
                <w:rFonts w:ascii="Times New Roman" w:hAnsi="Times New Roman" w:cs="Times New Roman"/>
              </w:rPr>
            </w:pPr>
            <w:r w:rsidRPr="006D062B"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62B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6D062B" w:rsidRPr="00F30D93" w:rsidTr="007668F0">
        <w:tc>
          <w:tcPr>
            <w:tcW w:w="9571" w:type="dxa"/>
            <w:gridSpan w:val="3"/>
          </w:tcPr>
          <w:p w:rsidR="006D062B" w:rsidRPr="00F30D93" w:rsidRDefault="006D062B" w:rsidP="006D062B">
            <w:pPr>
              <w:rPr>
                <w:rFonts w:ascii="Times New Roman" w:hAnsi="Times New Roman" w:cs="Times New Roman"/>
              </w:rPr>
            </w:pPr>
            <w:r w:rsidRPr="006D062B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л</w:t>
            </w:r>
            <w:r w:rsidRPr="006D062B">
              <w:rPr>
                <w:rFonts w:ascii="Times New Roman" w:hAnsi="Times New Roman" w:cs="Times New Roman"/>
              </w:rPr>
              <w:t xml:space="preserve">ица, имеющие </w:t>
            </w:r>
            <w:r>
              <w:rPr>
                <w:rFonts w:ascii="Times New Roman" w:hAnsi="Times New Roman" w:cs="Times New Roman"/>
              </w:rPr>
              <w:t xml:space="preserve">среднее общее, </w:t>
            </w:r>
            <w:r w:rsidRPr="006D062B">
              <w:rPr>
                <w:rFonts w:ascii="Times New Roman" w:hAnsi="Times New Roman" w:cs="Times New Roman"/>
              </w:rPr>
              <w:t>среднее профессиональное или высшее образование, получающие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D062B" w:rsidRPr="00F30D93" w:rsidTr="00A001E0">
        <w:tc>
          <w:tcPr>
            <w:tcW w:w="9571" w:type="dxa"/>
            <w:gridSpan w:val="3"/>
          </w:tcPr>
          <w:p w:rsidR="006D062B" w:rsidRDefault="006D062B" w:rsidP="003C1C88">
            <w:pPr>
              <w:rPr>
                <w:rFonts w:ascii="Times New Roman" w:hAnsi="Times New Roman" w:cs="Times New Roman"/>
              </w:rPr>
            </w:pPr>
            <w:r w:rsidRPr="006D062B">
              <w:rPr>
                <w:rFonts w:ascii="Times New Roman" w:hAnsi="Times New Roman" w:cs="Times New Roman"/>
                <w:u w:val="single"/>
              </w:rPr>
              <w:t>Форма обучения:</w:t>
            </w:r>
            <w:r w:rsidR="003C1C88" w:rsidRPr="003C1C88">
              <w:rPr>
                <w:rFonts w:ascii="Times New Roman" w:hAnsi="Times New Roman" w:cs="Times New Roman"/>
              </w:rPr>
              <w:t xml:space="preserve"> очная, очно-заочная, заочная (с применением дистанционных технологий)</w:t>
            </w:r>
            <w:r w:rsidRPr="003C1C88">
              <w:rPr>
                <w:rFonts w:ascii="Times New Roman" w:hAnsi="Times New Roman" w:cs="Times New Roman"/>
              </w:rPr>
              <w:t>.</w:t>
            </w:r>
          </w:p>
        </w:tc>
      </w:tr>
      <w:tr w:rsidR="006D062B" w:rsidRPr="00F30D93" w:rsidTr="00D5176F">
        <w:tc>
          <w:tcPr>
            <w:tcW w:w="9571" w:type="dxa"/>
            <w:gridSpan w:val="3"/>
          </w:tcPr>
          <w:p w:rsidR="006D062B" w:rsidRPr="00F30D93" w:rsidRDefault="006D062B" w:rsidP="006D062B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не более 8 часов в день</w:t>
            </w:r>
          </w:p>
        </w:tc>
      </w:tr>
    </w:tbl>
    <w:p w:rsidR="003C1C88" w:rsidRDefault="003C1C88" w:rsidP="003C1C88">
      <w:pPr>
        <w:spacing w:after="0"/>
      </w:pPr>
    </w:p>
    <w:tbl>
      <w:tblPr>
        <w:tblStyle w:val="a3"/>
        <w:tblW w:w="10512" w:type="dxa"/>
        <w:tblLook w:val="04A0" w:firstRow="1" w:lastRow="0" w:firstColumn="1" w:lastColumn="0" w:noHBand="0" w:noVBand="1"/>
      </w:tblPr>
      <w:tblGrid>
        <w:gridCol w:w="534"/>
        <w:gridCol w:w="3481"/>
        <w:gridCol w:w="960"/>
        <w:gridCol w:w="769"/>
        <w:gridCol w:w="691"/>
        <w:gridCol w:w="838"/>
        <w:gridCol w:w="732"/>
        <w:gridCol w:w="625"/>
        <w:gridCol w:w="941"/>
        <w:gridCol w:w="941"/>
      </w:tblGrid>
      <w:tr w:rsidR="003C1C88" w:rsidRPr="003C1C88" w:rsidTr="00692D95">
        <w:trPr>
          <w:gridAfter w:val="1"/>
          <w:wAfter w:w="941" w:type="dxa"/>
          <w:trHeight w:val="270"/>
        </w:trPr>
        <w:tc>
          <w:tcPr>
            <w:tcW w:w="534" w:type="dxa"/>
            <w:vMerge w:val="restart"/>
            <w:noWrap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3C1C88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3C1C88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481" w:type="dxa"/>
            <w:vMerge w:val="restart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Темы занятий</w:t>
            </w:r>
          </w:p>
        </w:tc>
        <w:tc>
          <w:tcPr>
            <w:tcW w:w="960" w:type="dxa"/>
            <w:vMerge w:val="restart"/>
            <w:noWrap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Всего, час</w:t>
            </w:r>
          </w:p>
        </w:tc>
        <w:tc>
          <w:tcPr>
            <w:tcW w:w="3030" w:type="dxa"/>
            <w:gridSpan w:val="4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625" w:type="dxa"/>
            <w:vMerge w:val="restart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1C88">
              <w:rPr>
                <w:rFonts w:ascii="Times New Roman" w:hAnsi="Times New Roman" w:cs="Times New Roman"/>
                <w:bCs/>
              </w:rPr>
              <w:t>Самост</w:t>
            </w:r>
            <w:proofErr w:type="spellEnd"/>
            <w:r w:rsidRPr="003C1C88">
              <w:rPr>
                <w:rFonts w:ascii="Times New Roman" w:hAnsi="Times New Roman" w:cs="Times New Roman"/>
                <w:bCs/>
              </w:rPr>
              <w:t>. работа</w:t>
            </w:r>
          </w:p>
        </w:tc>
        <w:tc>
          <w:tcPr>
            <w:tcW w:w="941" w:type="dxa"/>
            <w:vMerge w:val="restart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Контроль знаний</w:t>
            </w:r>
          </w:p>
        </w:tc>
      </w:tr>
      <w:tr w:rsidR="003C1C88" w:rsidRPr="003C1C88" w:rsidTr="00692D95">
        <w:trPr>
          <w:gridAfter w:val="1"/>
          <w:wAfter w:w="941" w:type="dxa"/>
          <w:trHeight w:val="600"/>
        </w:trPr>
        <w:tc>
          <w:tcPr>
            <w:tcW w:w="534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gridSpan w:val="2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без применения ЭО и/или ДОТ*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с применением ЭО и/или ДОТ*</w:t>
            </w:r>
          </w:p>
        </w:tc>
        <w:tc>
          <w:tcPr>
            <w:tcW w:w="625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692D95">
        <w:trPr>
          <w:gridAfter w:val="1"/>
          <w:wAfter w:w="941" w:type="dxa"/>
          <w:trHeight w:val="750"/>
        </w:trPr>
        <w:tc>
          <w:tcPr>
            <w:tcW w:w="534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691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1C88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C1C88">
              <w:rPr>
                <w:rFonts w:ascii="Times New Roman" w:hAnsi="Times New Roman" w:cs="Times New Roman"/>
              </w:rPr>
              <w:t>. работа</w:t>
            </w:r>
          </w:p>
        </w:tc>
        <w:tc>
          <w:tcPr>
            <w:tcW w:w="838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732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1C88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C1C88">
              <w:rPr>
                <w:rFonts w:ascii="Times New Roman" w:hAnsi="Times New Roman" w:cs="Times New Roman"/>
              </w:rPr>
              <w:t>. работа</w:t>
            </w:r>
          </w:p>
        </w:tc>
        <w:tc>
          <w:tcPr>
            <w:tcW w:w="625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</w:tr>
      <w:tr w:rsidR="00692D95" w:rsidRPr="003C1C88" w:rsidTr="00B720EF">
        <w:trPr>
          <w:gridAfter w:val="1"/>
          <w:wAfter w:w="941" w:type="dxa"/>
          <w:trHeight w:val="525"/>
        </w:trPr>
        <w:tc>
          <w:tcPr>
            <w:tcW w:w="534" w:type="dxa"/>
            <w:vAlign w:val="center"/>
          </w:tcPr>
          <w:p w:rsidR="00692D95" w:rsidRPr="00F567C0" w:rsidRDefault="00692D95" w:rsidP="00B720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81" w:type="dxa"/>
          </w:tcPr>
          <w:p w:rsidR="00692D95" w:rsidRPr="00F567C0" w:rsidRDefault="00692D95" w:rsidP="003C1C88">
            <w:pPr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Общепрофессиональная подготовка</w:t>
            </w:r>
          </w:p>
        </w:tc>
        <w:tc>
          <w:tcPr>
            <w:tcW w:w="960" w:type="dxa"/>
            <w:vAlign w:val="center"/>
          </w:tcPr>
          <w:p w:rsidR="00692D95" w:rsidRPr="00F567C0" w:rsidRDefault="00B720EF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769" w:type="dxa"/>
            <w:vAlign w:val="center"/>
          </w:tcPr>
          <w:p w:rsidR="00692D95" w:rsidRPr="00F567C0" w:rsidRDefault="00441B5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691" w:type="dxa"/>
            <w:vAlign w:val="center"/>
          </w:tcPr>
          <w:p w:rsidR="00692D95" w:rsidRPr="00F567C0" w:rsidRDefault="00441B5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38" w:type="dxa"/>
            <w:vAlign w:val="center"/>
          </w:tcPr>
          <w:p w:rsidR="00692D95" w:rsidRPr="00F567C0" w:rsidRDefault="00441B5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32" w:type="dxa"/>
            <w:vAlign w:val="center"/>
          </w:tcPr>
          <w:p w:rsidR="00692D95" w:rsidRPr="00F567C0" w:rsidRDefault="00441B5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25" w:type="dxa"/>
            <w:vAlign w:val="center"/>
          </w:tcPr>
          <w:p w:rsidR="00692D95" w:rsidRPr="00F567C0" w:rsidRDefault="00441B5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941" w:type="dxa"/>
            <w:vAlign w:val="center"/>
          </w:tcPr>
          <w:p w:rsidR="00692D95" w:rsidRPr="003C1C88" w:rsidRDefault="00692D95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B720EF">
        <w:trPr>
          <w:gridAfter w:val="1"/>
          <w:wAfter w:w="941" w:type="dxa"/>
          <w:trHeight w:val="525"/>
        </w:trPr>
        <w:tc>
          <w:tcPr>
            <w:tcW w:w="534" w:type="dxa"/>
            <w:vAlign w:val="center"/>
            <w:hideMark/>
          </w:tcPr>
          <w:p w:rsidR="003C1C88" w:rsidRPr="003C1C88" w:rsidRDefault="003C1C88" w:rsidP="00B720EF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</w:t>
            </w:r>
            <w:r w:rsidR="00692D95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3481" w:type="dxa"/>
            <w:hideMark/>
          </w:tcPr>
          <w:p w:rsidR="003C1C88" w:rsidRPr="003C1C88" w:rsidRDefault="00692D95" w:rsidP="00B720EF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Введение в профессию. Роль оператора</w:t>
            </w:r>
            <w:r w:rsidR="00B720EF">
              <w:rPr>
                <w:rFonts w:ascii="Times New Roman" w:hAnsi="Times New Roman" w:cs="Times New Roman"/>
              </w:rPr>
              <w:t xml:space="preserve"> в обеспечении доступной среды.</w:t>
            </w:r>
          </w:p>
        </w:tc>
        <w:tc>
          <w:tcPr>
            <w:tcW w:w="960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9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1" w:type="dxa"/>
            <w:vAlign w:val="center"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2" w:type="dxa"/>
            <w:vAlign w:val="center"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  <w:hideMark/>
          </w:tcPr>
          <w:p w:rsidR="003C1C88" w:rsidRPr="003C1C88" w:rsidRDefault="00692D95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C1C88" w:rsidRPr="003C1C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1" w:type="dxa"/>
            <w:hideMark/>
          </w:tcPr>
          <w:p w:rsidR="003C1C88" w:rsidRPr="003C1C88" w:rsidRDefault="00692D95" w:rsidP="003C1C88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Основы охраны труда и промышленной безопасности</w:t>
            </w:r>
          </w:p>
        </w:tc>
        <w:tc>
          <w:tcPr>
            <w:tcW w:w="960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9" w:type="dxa"/>
            <w:vAlign w:val="center"/>
          </w:tcPr>
          <w:p w:rsidR="003C1C88" w:rsidRPr="003C1C88" w:rsidRDefault="00441B50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1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5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1" w:type="dxa"/>
            <w:vAlign w:val="center"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  <w:hideMark/>
          </w:tcPr>
          <w:p w:rsidR="003C1C88" w:rsidRPr="003C1C88" w:rsidRDefault="00692D95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C1C88" w:rsidRPr="003C1C8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81" w:type="dxa"/>
            <w:hideMark/>
          </w:tcPr>
          <w:p w:rsidR="003C1C88" w:rsidRPr="003C1C88" w:rsidRDefault="00692D95" w:rsidP="00692D95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 xml:space="preserve">Основы электробезопасности. Требования при работе </w:t>
            </w:r>
            <w:r>
              <w:rPr>
                <w:rFonts w:ascii="Times New Roman" w:hAnsi="Times New Roman" w:cs="Times New Roman"/>
              </w:rPr>
              <w:t>с электрооборудованием платформ</w:t>
            </w:r>
          </w:p>
        </w:tc>
        <w:tc>
          <w:tcPr>
            <w:tcW w:w="960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9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1" w:type="dxa"/>
            <w:vAlign w:val="center"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3C1C88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vAlign w:val="center"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  <w:hideMark/>
          </w:tcPr>
          <w:p w:rsidR="00B720EF" w:rsidRPr="003C1C88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C1C8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1" w:type="dxa"/>
            <w:hideMark/>
          </w:tcPr>
          <w:p w:rsidR="00B720EF" w:rsidRPr="003C1C88" w:rsidRDefault="00B720EF" w:rsidP="003C1C88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Пожарная безопасность на рабочем месте. Действия при пожаре. Средства пожаротушения</w:t>
            </w:r>
          </w:p>
        </w:tc>
        <w:tc>
          <w:tcPr>
            <w:tcW w:w="960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9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2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5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  <w:hideMark/>
          </w:tcPr>
          <w:p w:rsidR="00B720EF" w:rsidRPr="003C1C88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C1C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81" w:type="dxa"/>
            <w:hideMark/>
          </w:tcPr>
          <w:p w:rsidR="00B720EF" w:rsidRPr="003C1C88" w:rsidRDefault="00B720EF" w:rsidP="003C1C88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Основы оказания первой помощи пострадавшим</w:t>
            </w:r>
          </w:p>
        </w:tc>
        <w:tc>
          <w:tcPr>
            <w:tcW w:w="960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9" w:type="dxa"/>
            <w:vAlign w:val="center"/>
          </w:tcPr>
          <w:p w:rsidR="00B720EF" w:rsidRPr="003C1C88" w:rsidRDefault="00441B5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5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  <w:hideMark/>
          </w:tcPr>
          <w:p w:rsidR="00B720EF" w:rsidRPr="003C1C88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C1C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81" w:type="dxa"/>
            <w:hideMark/>
          </w:tcPr>
          <w:p w:rsidR="00B720EF" w:rsidRPr="003C1C88" w:rsidRDefault="00B720EF" w:rsidP="003C1C88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 xml:space="preserve">Основы психологии общения и этики при работе с людьми с ОВЗ. </w:t>
            </w:r>
            <w:proofErr w:type="spellStart"/>
            <w:r w:rsidRPr="00692D95">
              <w:rPr>
                <w:rFonts w:ascii="Times New Roman" w:hAnsi="Times New Roman" w:cs="Times New Roman"/>
              </w:rPr>
              <w:t>Конфликтология</w:t>
            </w:r>
            <w:proofErr w:type="spellEnd"/>
            <w:r w:rsidRPr="00692D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0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9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2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</w:tcPr>
          <w:p w:rsidR="00B720EF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481" w:type="dxa"/>
          </w:tcPr>
          <w:p w:rsidR="00B720EF" w:rsidRPr="00692D95" w:rsidRDefault="00B720EF" w:rsidP="003C1C88">
            <w:pPr>
              <w:rPr>
                <w:rFonts w:ascii="Times New Roman" w:hAnsi="Times New Roman" w:cs="Times New Roman"/>
              </w:rPr>
            </w:pPr>
            <w:r w:rsidRPr="00F622D5">
              <w:rPr>
                <w:rFonts w:ascii="Times New Roman" w:hAnsi="Times New Roman" w:cs="Times New Roman"/>
              </w:rPr>
              <w:t xml:space="preserve">Особенности работы с разными </w:t>
            </w:r>
            <w:r w:rsidRPr="00F622D5">
              <w:rPr>
                <w:rFonts w:ascii="Times New Roman" w:hAnsi="Times New Roman" w:cs="Times New Roman"/>
              </w:rPr>
              <w:lastRenderedPageBreak/>
              <w:t>категориями инвалидов</w:t>
            </w:r>
          </w:p>
        </w:tc>
        <w:tc>
          <w:tcPr>
            <w:tcW w:w="960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769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</w:tcPr>
          <w:p w:rsidR="00B720EF" w:rsidRPr="00F567C0" w:rsidRDefault="00B720EF" w:rsidP="00B720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3481" w:type="dxa"/>
          </w:tcPr>
          <w:p w:rsidR="00B720EF" w:rsidRPr="00F567C0" w:rsidRDefault="00B720EF" w:rsidP="003C1C88">
            <w:pPr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Специальная техническая подготовка</w:t>
            </w:r>
          </w:p>
        </w:tc>
        <w:tc>
          <w:tcPr>
            <w:tcW w:w="960" w:type="dxa"/>
            <w:vAlign w:val="center"/>
          </w:tcPr>
          <w:p w:rsidR="00B720EF" w:rsidRPr="00F567C0" w:rsidRDefault="00B720EF" w:rsidP="00B720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67C0"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769" w:type="dxa"/>
            <w:vAlign w:val="center"/>
          </w:tcPr>
          <w:p w:rsidR="00B720EF" w:rsidRPr="00F567C0" w:rsidRDefault="00F567C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</w:t>
            </w:r>
          </w:p>
        </w:tc>
        <w:tc>
          <w:tcPr>
            <w:tcW w:w="691" w:type="dxa"/>
            <w:vAlign w:val="center"/>
          </w:tcPr>
          <w:p w:rsidR="00B720EF" w:rsidRPr="00F567C0" w:rsidRDefault="00F567C0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38" w:type="dxa"/>
            <w:vAlign w:val="center"/>
          </w:tcPr>
          <w:p w:rsidR="00B720EF" w:rsidRPr="00F567C0" w:rsidRDefault="00365484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732" w:type="dxa"/>
            <w:vAlign w:val="center"/>
          </w:tcPr>
          <w:p w:rsidR="00B720EF" w:rsidRPr="00F567C0" w:rsidRDefault="00365484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25" w:type="dxa"/>
            <w:vAlign w:val="center"/>
          </w:tcPr>
          <w:p w:rsidR="00B720EF" w:rsidRPr="00F567C0" w:rsidRDefault="00365484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941" w:type="dxa"/>
            <w:vAlign w:val="center"/>
          </w:tcPr>
          <w:p w:rsidR="00B720EF" w:rsidRPr="00F567C0" w:rsidRDefault="00B720EF" w:rsidP="00F6144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720EF" w:rsidRPr="003C1C88" w:rsidTr="00F567C0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</w:tcPr>
          <w:p w:rsidR="00B720EF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F567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1" w:type="dxa"/>
          </w:tcPr>
          <w:p w:rsidR="00B720EF" w:rsidRPr="00692D95" w:rsidRDefault="00B720EF" w:rsidP="003C1C88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Классификация подъемных платформ для инвалидов</w:t>
            </w:r>
          </w:p>
        </w:tc>
        <w:tc>
          <w:tcPr>
            <w:tcW w:w="960" w:type="dxa"/>
            <w:vAlign w:val="center"/>
          </w:tcPr>
          <w:p w:rsidR="00B720EF" w:rsidRPr="003C1C88" w:rsidRDefault="00B720EF" w:rsidP="00F56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9" w:type="dxa"/>
            <w:vAlign w:val="center"/>
          </w:tcPr>
          <w:p w:rsidR="00B720EF" w:rsidRPr="003C1C88" w:rsidRDefault="00F567C0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B720EF" w:rsidRPr="003C1C88" w:rsidRDefault="00F567C0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B720EF" w:rsidRPr="003C1C88" w:rsidRDefault="00F567C0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F567C0">
        <w:trPr>
          <w:trHeight w:val="270"/>
        </w:trPr>
        <w:tc>
          <w:tcPr>
            <w:tcW w:w="534" w:type="dxa"/>
            <w:vAlign w:val="center"/>
          </w:tcPr>
          <w:p w:rsidR="00B720EF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481" w:type="dxa"/>
          </w:tcPr>
          <w:p w:rsidR="00B720EF" w:rsidRDefault="00B720EF" w:rsidP="00BF0BB2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Устройство и принцип действия основных типов плат</w:t>
            </w:r>
            <w:r>
              <w:rPr>
                <w:rFonts w:ascii="Times New Roman" w:hAnsi="Times New Roman" w:cs="Times New Roman"/>
              </w:rPr>
              <w:t>форм. Основные узлы и механизмы</w:t>
            </w:r>
          </w:p>
        </w:tc>
        <w:tc>
          <w:tcPr>
            <w:tcW w:w="960" w:type="dxa"/>
            <w:vAlign w:val="center"/>
          </w:tcPr>
          <w:p w:rsidR="00B720EF" w:rsidRPr="00692D95" w:rsidRDefault="00441B50" w:rsidP="00F56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69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9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2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67C0" w:rsidRPr="003C1C88" w:rsidTr="00F567C0">
        <w:trPr>
          <w:trHeight w:val="270"/>
        </w:trPr>
        <w:tc>
          <w:tcPr>
            <w:tcW w:w="534" w:type="dxa"/>
            <w:vAlign w:val="center"/>
          </w:tcPr>
          <w:p w:rsidR="00F567C0" w:rsidRDefault="00F567C0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481" w:type="dxa"/>
          </w:tcPr>
          <w:p w:rsidR="00F567C0" w:rsidRPr="00692D95" w:rsidRDefault="00F567C0" w:rsidP="00692D95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Системы управления платформами. Приборы контроля, безопасности и сигнализации</w:t>
            </w:r>
          </w:p>
        </w:tc>
        <w:tc>
          <w:tcPr>
            <w:tcW w:w="960" w:type="dxa"/>
            <w:vAlign w:val="center"/>
          </w:tcPr>
          <w:p w:rsidR="00F567C0" w:rsidRPr="00692D95" w:rsidRDefault="00F567C0" w:rsidP="00F56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69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1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41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Align w:val="center"/>
          </w:tcPr>
          <w:p w:rsidR="00F567C0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F567C0">
        <w:trPr>
          <w:trHeight w:val="270"/>
        </w:trPr>
        <w:tc>
          <w:tcPr>
            <w:tcW w:w="534" w:type="dxa"/>
            <w:vAlign w:val="center"/>
          </w:tcPr>
          <w:p w:rsidR="00B720EF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481" w:type="dxa"/>
          </w:tcPr>
          <w:p w:rsidR="00B720EF" w:rsidRPr="00692D95" w:rsidRDefault="00B720EF" w:rsidP="00BF0BB2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Техническое обслуживание платформ</w:t>
            </w:r>
          </w:p>
        </w:tc>
        <w:tc>
          <w:tcPr>
            <w:tcW w:w="960" w:type="dxa"/>
            <w:vAlign w:val="center"/>
          </w:tcPr>
          <w:p w:rsidR="00B720EF" w:rsidRPr="00692D95" w:rsidRDefault="00441B50" w:rsidP="00F56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69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91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2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5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F567C0">
        <w:trPr>
          <w:trHeight w:val="270"/>
        </w:trPr>
        <w:tc>
          <w:tcPr>
            <w:tcW w:w="534" w:type="dxa"/>
            <w:vAlign w:val="center"/>
          </w:tcPr>
          <w:p w:rsidR="00B720EF" w:rsidRDefault="00B720EF" w:rsidP="00B720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481" w:type="dxa"/>
          </w:tcPr>
          <w:p w:rsidR="00B720EF" w:rsidRPr="00692D95" w:rsidRDefault="00B720EF" w:rsidP="00B57F28">
            <w:pPr>
              <w:rPr>
                <w:rFonts w:ascii="Times New Roman" w:hAnsi="Times New Roman" w:cs="Times New Roman"/>
              </w:rPr>
            </w:pPr>
            <w:r w:rsidRPr="00692D95">
              <w:rPr>
                <w:rFonts w:ascii="Times New Roman" w:hAnsi="Times New Roman" w:cs="Times New Roman"/>
              </w:rPr>
              <w:t>Основные неисправности платформ, их признаки. Действия операто</w:t>
            </w:r>
            <w:r>
              <w:rPr>
                <w:rFonts w:ascii="Times New Roman" w:hAnsi="Times New Roman" w:cs="Times New Roman"/>
              </w:rPr>
              <w:t xml:space="preserve">ра при выявлении неисправности. Эвакуация </w:t>
            </w:r>
            <w:r w:rsidRPr="00B57F28">
              <w:rPr>
                <w:rFonts w:ascii="Times New Roman" w:hAnsi="Times New Roman" w:cs="Times New Roman"/>
              </w:rPr>
              <w:t>пользователей</w:t>
            </w:r>
          </w:p>
        </w:tc>
        <w:tc>
          <w:tcPr>
            <w:tcW w:w="960" w:type="dxa"/>
            <w:vAlign w:val="center"/>
          </w:tcPr>
          <w:p w:rsidR="00B720EF" w:rsidRPr="00692D95" w:rsidRDefault="00B720EF" w:rsidP="00F56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69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91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2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5" w:type="dxa"/>
            <w:vAlign w:val="center"/>
          </w:tcPr>
          <w:p w:rsidR="00B720EF" w:rsidRPr="003C1C88" w:rsidRDefault="00F567C0" w:rsidP="00BF0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Align w:val="center"/>
          </w:tcPr>
          <w:p w:rsidR="00B720EF" w:rsidRPr="003C1C88" w:rsidRDefault="00B720EF" w:rsidP="00BF0B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0EF" w:rsidRPr="003C1C88" w:rsidTr="00F567C0">
        <w:trPr>
          <w:gridAfter w:val="1"/>
          <w:wAfter w:w="941" w:type="dxa"/>
          <w:trHeight w:val="270"/>
        </w:trPr>
        <w:tc>
          <w:tcPr>
            <w:tcW w:w="534" w:type="dxa"/>
            <w:vAlign w:val="center"/>
            <w:hideMark/>
          </w:tcPr>
          <w:p w:rsidR="00B720EF" w:rsidRPr="003C1C88" w:rsidRDefault="00B720EF" w:rsidP="00F56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81" w:type="dxa"/>
            <w:hideMark/>
          </w:tcPr>
          <w:p w:rsidR="00B720EF" w:rsidRPr="003C1C88" w:rsidRDefault="00B720EF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960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9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</w:tcPr>
          <w:p w:rsidR="00B720EF" w:rsidRPr="003C1C88" w:rsidRDefault="00937C3A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8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</w:tcPr>
          <w:p w:rsidR="00B720EF" w:rsidRPr="003C1C88" w:rsidRDefault="00E12E9D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5" w:type="dxa"/>
            <w:vAlign w:val="center"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Align w:val="center"/>
            <w:hideMark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</w:tr>
      <w:tr w:rsidR="00B720EF" w:rsidRPr="003C1C88" w:rsidTr="00B720EF">
        <w:trPr>
          <w:gridAfter w:val="1"/>
          <w:wAfter w:w="941" w:type="dxa"/>
          <w:trHeight w:val="270"/>
        </w:trPr>
        <w:tc>
          <w:tcPr>
            <w:tcW w:w="534" w:type="dxa"/>
            <w:hideMark/>
          </w:tcPr>
          <w:p w:rsidR="00B720EF" w:rsidRPr="003C1C88" w:rsidRDefault="00B720EF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481" w:type="dxa"/>
            <w:hideMark/>
          </w:tcPr>
          <w:p w:rsidR="00B720EF" w:rsidRPr="003C1C88" w:rsidRDefault="00B720EF">
            <w:pPr>
              <w:rPr>
                <w:rFonts w:ascii="Times New Roman" w:hAnsi="Times New Roman" w:cs="Times New Roman"/>
                <w:b/>
                <w:bCs/>
              </w:rPr>
            </w:pPr>
            <w:r w:rsidRPr="003C1C88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60" w:type="dxa"/>
            <w:vAlign w:val="center"/>
            <w:hideMark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1C88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769" w:type="dxa"/>
            <w:vAlign w:val="center"/>
            <w:hideMark/>
          </w:tcPr>
          <w:p w:rsidR="00B720EF" w:rsidRPr="003C1C88" w:rsidRDefault="00937C3A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142</w:t>
            </w:r>
          </w:p>
        </w:tc>
        <w:tc>
          <w:tcPr>
            <w:tcW w:w="691" w:type="dxa"/>
            <w:vAlign w:val="center"/>
            <w:hideMark/>
          </w:tcPr>
          <w:p w:rsidR="00B720EF" w:rsidRPr="003C1C88" w:rsidRDefault="00937C3A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838" w:type="dxa"/>
            <w:vAlign w:val="center"/>
            <w:hideMark/>
          </w:tcPr>
          <w:p w:rsidR="00B720EF" w:rsidRPr="003C1C88" w:rsidRDefault="00E12E9D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732" w:type="dxa"/>
            <w:vAlign w:val="center"/>
          </w:tcPr>
          <w:p w:rsidR="00B720EF" w:rsidRPr="003C1C88" w:rsidRDefault="00E12E9D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</w:t>
            </w:r>
            <w:bookmarkStart w:id="0" w:name="_GoBack"/>
            <w:bookmarkEnd w:id="0"/>
          </w:p>
        </w:tc>
        <w:tc>
          <w:tcPr>
            <w:tcW w:w="625" w:type="dxa"/>
            <w:vAlign w:val="center"/>
          </w:tcPr>
          <w:p w:rsidR="00B720EF" w:rsidRPr="003C1C88" w:rsidRDefault="00E12E9D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941" w:type="dxa"/>
            <w:vAlign w:val="center"/>
            <w:hideMark/>
          </w:tcPr>
          <w:p w:rsidR="00B720EF" w:rsidRPr="003C1C88" w:rsidRDefault="00B720EF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3C1C88" w:rsidRPr="003C1C88" w:rsidRDefault="003C1C88" w:rsidP="003C1C88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3C1C88">
        <w:rPr>
          <w:rFonts w:ascii="Times New Roman" w:eastAsia="Calibri" w:hAnsi="Times New Roman" w:cs="Times New Roman"/>
          <w:sz w:val="18"/>
          <w:szCs w:val="18"/>
        </w:rPr>
        <w:t>*Примечание:</w:t>
      </w:r>
    </w:p>
    <w:p w:rsidR="003C1C88" w:rsidRPr="003C1C88" w:rsidRDefault="003C1C88" w:rsidP="003C1C88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3C1C88">
        <w:rPr>
          <w:rFonts w:ascii="Times New Roman" w:eastAsia="Calibri" w:hAnsi="Times New Roman" w:cs="Times New Roman"/>
          <w:sz w:val="18"/>
          <w:szCs w:val="18"/>
        </w:rPr>
        <w:t>ЭО – электронное обучение;</w:t>
      </w:r>
    </w:p>
    <w:p w:rsidR="003C1C88" w:rsidRPr="003C1C88" w:rsidRDefault="003C1C88" w:rsidP="003C1C88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3C1C88">
        <w:rPr>
          <w:rFonts w:ascii="Times New Roman" w:eastAsia="Calibri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307F05" w:rsidRPr="00F30D93" w:rsidRDefault="00307F05" w:rsidP="00B95158">
      <w:pPr>
        <w:rPr>
          <w:rFonts w:ascii="Times New Roman" w:hAnsi="Times New Roman" w:cs="Times New Roman"/>
        </w:rPr>
      </w:pPr>
    </w:p>
    <w:sectPr w:rsidR="00307F05" w:rsidRPr="00F3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54FD1"/>
    <w:rsid w:val="00067DF8"/>
    <w:rsid w:val="000D2B01"/>
    <w:rsid w:val="000D6C51"/>
    <w:rsid w:val="00136ABF"/>
    <w:rsid w:val="00163D34"/>
    <w:rsid w:val="002D1B4A"/>
    <w:rsid w:val="002E4017"/>
    <w:rsid w:val="00307F05"/>
    <w:rsid w:val="003362AD"/>
    <w:rsid w:val="00365484"/>
    <w:rsid w:val="003C1C88"/>
    <w:rsid w:val="00441B50"/>
    <w:rsid w:val="00455854"/>
    <w:rsid w:val="00456D22"/>
    <w:rsid w:val="004C4A8F"/>
    <w:rsid w:val="005259B2"/>
    <w:rsid w:val="005D6C9D"/>
    <w:rsid w:val="006031C4"/>
    <w:rsid w:val="006509DD"/>
    <w:rsid w:val="00682CE7"/>
    <w:rsid w:val="00692D95"/>
    <w:rsid w:val="006A2C4C"/>
    <w:rsid w:val="006D062B"/>
    <w:rsid w:val="007A2DB8"/>
    <w:rsid w:val="00836AB6"/>
    <w:rsid w:val="00842DAA"/>
    <w:rsid w:val="00867CC9"/>
    <w:rsid w:val="00897809"/>
    <w:rsid w:val="008A0FAF"/>
    <w:rsid w:val="008C7151"/>
    <w:rsid w:val="008D3BD7"/>
    <w:rsid w:val="00937C3A"/>
    <w:rsid w:val="009602FE"/>
    <w:rsid w:val="009B17AC"/>
    <w:rsid w:val="00A9023F"/>
    <w:rsid w:val="00AE6F92"/>
    <w:rsid w:val="00B57F28"/>
    <w:rsid w:val="00B720EF"/>
    <w:rsid w:val="00B75A17"/>
    <w:rsid w:val="00B95158"/>
    <w:rsid w:val="00BE7CDA"/>
    <w:rsid w:val="00C33C7B"/>
    <w:rsid w:val="00C67C79"/>
    <w:rsid w:val="00C84B60"/>
    <w:rsid w:val="00CA0411"/>
    <w:rsid w:val="00CC18B4"/>
    <w:rsid w:val="00CC5A3C"/>
    <w:rsid w:val="00CF1C0C"/>
    <w:rsid w:val="00D754F8"/>
    <w:rsid w:val="00D819D6"/>
    <w:rsid w:val="00E12E9D"/>
    <w:rsid w:val="00E45263"/>
    <w:rsid w:val="00E95D72"/>
    <w:rsid w:val="00EB39EA"/>
    <w:rsid w:val="00ED6164"/>
    <w:rsid w:val="00F06612"/>
    <w:rsid w:val="00F30D93"/>
    <w:rsid w:val="00F53F87"/>
    <w:rsid w:val="00F567C0"/>
    <w:rsid w:val="00F6144E"/>
    <w:rsid w:val="00F622D5"/>
    <w:rsid w:val="00F9293E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13012-F040-467D-BED2-304173A13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11</cp:revision>
  <cp:lastPrinted>2018-10-25T07:09:00Z</cp:lastPrinted>
  <dcterms:created xsi:type="dcterms:W3CDTF">2021-05-14T06:48:00Z</dcterms:created>
  <dcterms:modified xsi:type="dcterms:W3CDTF">2025-08-07T08:54:00Z</dcterms:modified>
</cp:coreProperties>
</file>